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197" w:rsidRDefault="00FE7197" w:rsidP="00EC4CCD">
      <w:pPr>
        <w:spacing w:after="0"/>
        <w:jc w:val="center"/>
        <w:rPr>
          <w:rFonts w:ascii="Times New Roman" w:hAnsi="Times New Roman" w:cs="Times New Roman"/>
          <w:b/>
          <w:bCs/>
          <w:sz w:val="24"/>
          <w:szCs w:val="24"/>
        </w:rPr>
      </w:pPr>
    </w:p>
    <w:p w:rsidR="00F052A8" w:rsidRPr="0036061C" w:rsidRDefault="00DA658B" w:rsidP="00EC4CCD">
      <w:pPr>
        <w:spacing w:after="0"/>
        <w:jc w:val="center"/>
        <w:rPr>
          <w:rFonts w:ascii="Times New Roman" w:hAnsi="Times New Roman" w:cs="Times New Roman"/>
          <w:b/>
          <w:bCs/>
          <w:sz w:val="24"/>
          <w:szCs w:val="24"/>
        </w:rPr>
      </w:pPr>
      <w:r w:rsidRPr="00DA658B">
        <w:rPr>
          <w:rFonts w:ascii="Times New Roman" w:hAnsi="Times New Roman" w:cs="Times New Roman"/>
          <w:b/>
          <w:bCs/>
          <w:sz w:val="24"/>
          <w:szCs w:val="24"/>
        </w:rPr>
        <w:t xml:space="preserve">OBJECT DETECTION BASED </w:t>
      </w:r>
      <w:r>
        <w:rPr>
          <w:rFonts w:ascii="Times New Roman" w:hAnsi="Times New Roman" w:cs="Times New Roman"/>
          <w:b/>
          <w:bCs/>
          <w:sz w:val="24"/>
          <w:szCs w:val="24"/>
        </w:rPr>
        <w:t xml:space="preserve">ON </w:t>
      </w:r>
      <w:r w:rsidRPr="00DA658B">
        <w:rPr>
          <w:rFonts w:ascii="Times New Roman" w:hAnsi="Times New Roman" w:cs="Times New Roman"/>
          <w:b/>
          <w:bCs/>
          <w:sz w:val="24"/>
          <w:szCs w:val="24"/>
        </w:rPr>
        <w:t>SPECTRAL ANALYSIS USING SOBEL</w:t>
      </w:r>
      <w:r w:rsidR="001D574B">
        <w:rPr>
          <w:rFonts w:ascii="Times New Roman" w:hAnsi="Times New Roman" w:cs="Times New Roman"/>
          <w:b/>
          <w:bCs/>
          <w:sz w:val="24"/>
          <w:szCs w:val="24"/>
        </w:rPr>
        <w:t xml:space="preserve"> AND </w:t>
      </w:r>
      <w:r w:rsidR="00E3588B" w:rsidRPr="001D574B">
        <w:rPr>
          <w:rFonts w:ascii="Times New Roman" w:hAnsi="Times New Roman" w:cs="Times New Roman"/>
          <w:b/>
          <w:bCs/>
          <w:sz w:val="24"/>
          <w:szCs w:val="24"/>
        </w:rPr>
        <w:t>ROBERTS</w:t>
      </w:r>
      <w:r w:rsidRPr="00DA658B">
        <w:rPr>
          <w:rFonts w:ascii="Times New Roman" w:hAnsi="Times New Roman" w:cs="Times New Roman"/>
          <w:b/>
          <w:bCs/>
          <w:sz w:val="24"/>
          <w:szCs w:val="24"/>
        </w:rPr>
        <w:t xml:space="preserve"> EDGE DETECTION ALGORITHM</w:t>
      </w:r>
    </w:p>
    <w:p w:rsidR="00A53B9D" w:rsidRPr="0036061C" w:rsidRDefault="00A53B9D" w:rsidP="00EC4CCD">
      <w:pPr>
        <w:spacing w:after="0"/>
        <w:jc w:val="center"/>
        <w:rPr>
          <w:rFonts w:ascii="Times New Roman" w:hAnsi="Times New Roman" w:cs="Times New Roman"/>
          <w:b/>
          <w:bCs/>
          <w:sz w:val="24"/>
          <w:szCs w:val="24"/>
        </w:rPr>
      </w:pPr>
    </w:p>
    <w:p w:rsidR="00DA658B" w:rsidRPr="00DA658B" w:rsidRDefault="00DA658B" w:rsidP="00DA658B">
      <w:pPr>
        <w:spacing w:after="0" w:line="240" w:lineRule="auto"/>
        <w:jc w:val="center"/>
        <w:rPr>
          <w:rFonts w:ascii="Times New Roman" w:hAnsi="Times New Roman" w:cs="Times New Roman"/>
          <w:sz w:val="20"/>
          <w:szCs w:val="20"/>
        </w:rPr>
      </w:pPr>
      <w:r w:rsidRPr="00DA658B">
        <w:rPr>
          <w:rFonts w:ascii="Times New Roman" w:hAnsi="Times New Roman" w:cs="Times New Roman"/>
          <w:sz w:val="20"/>
          <w:szCs w:val="20"/>
        </w:rPr>
        <w:t>Deva</w:t>
      </w:r>
      <w:r>
        <w:rPr>
          <w:rFonts w:ascii="Times New Roman" w:hAnsi="Times New Roman" w:cs="Times New Roman"/>
          <w:sz w:val="20"/>
          <w:szCs w:val="20"/>
        </w:rPr>
        <w:t xml:space="preserve"> </w:t>
      </w:r>
      <w:r w:rsidRPr="00DA658B">
        <w:rPr>
          <w:rFonts w:ascii="Times New Roman" w:hAnsi="Times New Roman" w:cs="Times New Roman"/>
          <w:sz w:val="20"/>
          <w:szCs w:val="20"/>
        </w:rPr>
        <w:t>Hema</w:t>
      </w:r>
      <w:r>
        <w:rPr>
          <w:rFonts w:ascii="Times New Roman" w:hAnsi="Times New Roman" w:cs="Times New Roman"/>
          <w:sz w:val="20"/>
          <w:szCs w:val="20"/>
        </w:rPr>
        <w:t xml:space="preserve"> D*, </w:t>
      </w:r>
      <w:r w:rsidRPr="00DA658B">
        <w:rPr>
          <w:rFonts w:ascii="Times New Roman" w:hAnsi="Times New Roman" w:cs="Times New Roman"/>
          <w:sz w:val="20"/>
          <w:szCs w:val="20"/>
        </w:rPr>
        <w:t>Sk</w:t>
      </w:r>
      <w:r>
        <w:rPr>
          <w:rFonts w:ascii="Times New Roman" w:hAnsi="Times New Roman" w:cs="Times New Roman"/>
          <w:sz w:val="20"/>
          <w:szCs w:val="20"/>
        </w:rPr>
        <w:t xml:space="preserve"> Shahid Ali,</w:t>
      </w:r>
      <w:r w:rsidRPr="00DA658B">
        <w:rPr>
          <w:rFonts w:ascii="Times New Roman" w:hAnsi="Times New Roman" w:cs="Times New Roman"/>
          <w:sz w:val="20"/>
          <w:szCs w:val="20"/>
        </w:rPr>
        <w:t xml:space="preserve"> Arnab Rooj, TanayYeole</w:t>
      </w:r>
    </w:p>
    <w:p w:rsidR="00C538B6" w:rsidRDefault="00C538B6" w:rsidP="00DA658B">
      <w:pPr>
        <w:spacing w:after="0" w:line="240" w:lineRule="auto"/>
        <w:jc w:val="center"/>
        <w:rPr>
          <w:rFonts w:ascii="Times New Roman" w:hAnsi="Times New Roman" w:cs="Times New Roman"/>
          <w:sz w:val="20"/>
          <w:szCs w:val="20"/>
        </w:rPr>
      </w:pPr>
      <w:r w:rsidRPr="00C538B6">
        <w:rPr>
          <w:rFonts w:ascii="Times New Roman" w:hAnsi="Times New Roman" w:cs="Times New Roman"/>
          <w:sz w:val="20"/>
          <w:szCs w:val="20"/>
        </w:rPr>
        <w:t>SRM Institute of Science and Technology</w:t>
      </w:r>
      <w:r>
        <w:rPr>
          <w:rFonts w:ascii="Times New Roman" w:hAnsi="Times New Roman" w:cs="Times New Roman"/>
          <w:sz w:val="20"/>
          <w:szCs w:val="20"/>
        </w:rPr>
        <w:t xml:space="preserve">, </w:t>
      </w:r>
      <w:r w:rsidRPr="00C538B6">
        <w:rPr>
          <w:rFonts w:ascii="Times New Roman" w:hAnsi="Times New Roman" w:cs="Times New Roman"/>
          <w:sz w:val="20"/>
          <w:szCs w:val="20"/>
        </w:rPr>
        <w:t>Ramapuram,</w:t>
      </w:r>
      <w:r>
        <w:rPr>
          <w:rFonts w:ascii="Times New Roman" w:hAnsi="Times New Roman" w:cs="Times New Roman"/>
          <w:sz w:val="20"/>
          <w:szCs w:val="20"/>
        </w:rPr>
        <w:t xml:space="preserve"> </w:t>
      </w:r>
      <w:r w:rsidRPr="00C538B6">
        <w:rPr>
          <w:rFonts w:ascii="Times New Roman" w:hAnsi="Times New Roman" w:cs="Times New Roman"/>
          <w:sz w:val="20"/>
          <w:szCs w:val="20"/>
        </w:rPr>
        <w:t>Chennai, India</w:t>
      </w:r>
    </w:p>
    <w:p w:rsidR="00C538B6" w:rsidRPr="00C538B6" w:rsidRDefault="00572549" w:rsidP="00C538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C538B6">
        <w:rPr>
          <w:rFonts w:ascii="Times New Roman" w:hAnsi="Times New Roman" w:cs="Times New Roman"/>
          <w:sz w:val="20"/>
          <w:szCs w:val="20"/>
        </w:rPr>
        <w:t xml:space="preserve">Email: </w:t>
      </w:r>
      <w:r w:rsidR="00C538B6" w:rsidRPr="00C538B6">
        <w:rPr>
          <w:rFonts w:ascii="Times New Roman" w:hAnsi="Times New Roman" w:cs="Times New Roman"/>
          <w:sz w:val="20"/>
          <w:szCs w:val="20"/>
        </w:rPr>
        <w:t>devahemd@srmist.edu.in</w:t>
      </w:r>
    </w:p>
    <w:p w:rsidR="006250D6" w:rsidRDefault="006250D6" w:rsidP="006250D6">
      <w:pPr>
        <w:spacing w:after="0" w:line="240" w:lineRule="auto"/>
        <w:rPr>
          <w:rFonts w:ascii="Times New Roman" w:hAnsi="Times New Roman" w:cs="Times New Roman"/>
          <w:sz w:val="20"/>
          <w:szCs w:val="20"/>
        </w:rPr>
      </w:pPr>
    </w:p>
    <w:p w:rsidR="006250D6" w:rsidRPr="004601C8" w:rsidRDefault="006250D6" w:rsidP="008D77B7">
      <w:pPr>
        <w:spacing w:after="0" w:line="240" w:lineRule="auto"/>
        <w:jc w:val="center"/>
        <w:rPr>
          <w:rFonts w:ascii="Times New Roman" w:hAnsi="Times New Roman" w:cs="Times New Roman"/>
          <w:i/>
          <w:iCs/>
          <w:sz w:val="18"/>
          <w:szCs w:val="18"/>
        </w:rPr>
      </w:pPr>
      <w:r w:rsidRPr="004601C8">
        <w:rPr>
          <w:rFonts w:ascii="Times New Roman" w:hAnsi="Times New Roman" w:cs="Times New Roman"/>
          <w:i/>
          <w:iCs/>
          <w:sz w:val="18"/>
          <w:szCs w:val="18"/>
        </w:rPr>
        <w:t>Received:</w:t>
      </w:r>
      <w:r w:rsidR="00A3531D" w:rsidRPr="004601C8">
        <w:rPr>
          <w:rFonts w:ascii="Times New Roman" w:hAnsi="Times New Roman" w:cs="Times New Roman"/>
          <w:i/>
          <w:iCs/>
          <w:sz w:val="18"/>
          <w:szCs w:val="18"/>
        </w:rPr>
        <w:t xml:space="preserve"> </w:t>
      </w:r>
      <w:r w:rsidR="00E5171E" w:rsidRPr="004601C8">
        <w:rPr>
          <w:rFonts w:ascii="Times New Roman" w:hAnsi="Times New Roman" w:cs="Times New Roman"/>
          <w:i/>
          <w:iCs/>
          <w:sz w:val="18"/>
          <w:szCs w:val="18"/>
        </w:rPr>
        <w:t>10</w:t>
      </w:r>
      <w:r w:rsidR="00E5171E" w:rsidRPr="004601C8">
        <w:rPr>
          <w:rFonts w:ascii="Times New Roman" w:hAnsi="Times New Roman" w:cs="Times New Roman"/>
          <w:i/>
          <w:iCs/>
          <w:sz w:val="18"/>
          <w:szCs w:val="18"/>
          <w:vertAlign w:val="superscript"/>
        </w:rPr>
        <w:t>th</w:t>
      </w:r>
      <w:r w:rsidR="00E5171E" w:rsidRPr="004601C8">
        <w:rPr>
          <w:rFonts w:ascii="Times New Roman" w:hAnsi="Times New Roman" w:cs="Times New Roman"/>
          <w:i/>
          <w:iCs/>
          <w:sz w:val="18"/>
          <w:szCs w:val="18"/>
        </w:rPr>
        <w:t xml:space="preserve"> September </w:t>
      </w:r>
      <w:r w:rsidR="001D4AF0" w:rsidRPr="004601C8">
        <w:rPr>
          <w:rFonts w:ascii="Times New Roman" w:hAnsi="Times New Roman" w:cs="Times New Roman"/>
          <w:i/>
          <w:iCs/>
          <w:sz w:val="18"/>
          <w:szCs w:val="18"/>
        </w:rPr>
        <w:t>2022</w:t>
      </w:r>
      <w:r w:rsidR="004601C8" w:rsidRPr="004601C8">
        <w:rPr>
          <w:rFonts w:ascii="Times New Roman" w:hAnsi="Times New Roman" w:cs="Times New Roman"/>
          <w:i/>
          <w:iCs/>
          <w:sz w:val="18"/>
          <w:szCs w:val="18"/>
        </w:rPr>
        <w:t xml:space="preserve">, </w:t>
      </w:r>
      <w:r w:rsidRPr="004601C8">
        <w:rPr>
          <w:rFonts w:ascii="Times New Roman" w:hAnsi="Times New Roman" w:cs="Times New Roman"/>
          <w:i/>
          <w:iCs/>
          <w:sz w:val="18"/>
          <w:szCs w:val="18"/>
        </w:rPr>
        <w:t>Accepted:</w:t>
      </w:r>
      <w:r w:rsidR="00A3531D" w:rsidRPr="004601C8">
        <w:rPr>
          <w:rFonts w:ascii="Times New Roman" w:hAnsi="Times New Roman" w:cs="Times New Roman"/>
          <w:i/>
          <w:iCs/>
          <w:sz w:val="18"/>
          <w:szCs w:val="18"/>
        </w:rPr>
        <w:t xml:space="preserve"> </w:t>
      </w:r>
      <w:r w:rsidR="00E5171E" w:rsidRPr="004601C8">
        <w:rPr>
          <w:rFonts w:ascii="Times New Roman" w:hAnsi="Times New Roman" w:cs="Times New Roman"/>
          <w:i/>
          <w:iCs/>
          <w:sz w:val="18"/>
          <w:szCs w:val="18"/>
        </w:rPr>
        <w:t>3</w:t>
      </w:r>
      <w:r w:rsidR="00E5171E" w:rsidRPr="004601C8">
        <w:rPr>
          <w:rFonts w:ascii="Times New Roman" w:hAnsi="Times New Roman" w:cs="Times New Roman"/>
          <w:i/>
          <w:iCs/>
          <w:sz w:val="18"/>
          <w:szCs w:val="18"/>
          <w:vertAlign w:val="superscript"/>
        </w:rPr>
        <w:t>rd</w:t>
      </w:r>
      <w:r w:rsidR="00E5171E" w:rsidRPr="004601C8">
        <w:rPr>
          <w:rFonts w:ascii="Times New Roman" w:hAnsi="Times New Roman" w:cs="Times New Roman"/>
          <w:i/>
          <w:iCs/>
          <w:sz w:val="18"/>
          <w:szCs w:val="18"/>
        </w:rPr>
        <w:t xml:space="preserve"> October 2022</w:t>
      </w:r>
      <w:r w:rsidR="004601C8" w:rsidRPr="004601C8">
        <w:rPr>
          <w:rFonts w:ascii="Times New Roman" w:hAnsi="Times New Roman" w:cs="Times New Roman"/>
          <w:i/>
          <w:iCs/>
          <w:sz w:val="18"/>
          <w:szCs w:val="18"/>
        </w:rPr>
        <w:t xml:space="preserve"> and </w:t>
      </w:r>
      <w:r w:rsidRPr="004601C8">
        <w:rPr>
          <w:rFonts w:ascii="Times New Roman" w:hAnsi="Times New Roman" w:cs="Times New Roman"/>
          <w:i/>
          <w:iCs/>
          <w:sz w:val="18"/>
          <w:szCs w:val="18"/>
        </w:rPr>
        <w:t xml:space="preserve">Published: </w:t>
      </w:r>
      <w:r w:rsidR="00E5171E" w:rsidRPr="004601C8">
        <w:rPr>
          <w:rFonts w:ascii="Times New Roman" w:hAnsi="Times New Roman" w:cs="Times New Roman"/>
          <w:i/>
          <w:iCs/>
          <w:sz w:val="18"/>
          <w:szCs w:val="18"/>
        </w:rPr>
        <w:t>3</w:t>
      </w:r>
      <w:r w:rsidR="00E5171E" w:rsidRPr="004601C8">
        <w:rPr>
          <w:rFonts w:ascii="Times New Roman" w:hAnsi="Times New Roman" w:cs="Times New Roman"/>
          <w:i/>
          <w:iCs/>
          <w:sz w:val="18"/>
          <w:szCs w:val="18"/>
          <w:vertAlign w:val="superscript"/>
        </w:rPr>
        <w:t>rd</w:t>
      </w:r>
      <w:r w:rsidR="00E5171E" w:rsidRPr="004601C8">
        <w:rPr>
          <w:rFonts w:ascii="Times New Roman" w:hAnsi="Times New Roman" w:cs="Times New Roman"/>
          <w:i/>
          <w:iCs/>
          <w:sz w:val="18"/>
          <w:szCs w:val="18"/>
        </w:rPr>
        <w:t xml:space="preserve"> October 2022</w:t>
      </w:r>
    </w:p>
    <w:p w:rsidR="007B210B" w:rsidRPr="0036061C" w:rsidRDefault="007B210B" w:rsidP="007B210B">
      <w:pPr>
        <w:spacing w:after="0" w:line="240" w:lineRule="auto"/>
        <w:rPr>
          <w:rFonts w:ascii="Times New Roman" w:hAnsi="Times New Roman" w:cs="Times New Roman"/>
          <w:sz w:val="20"/>
          <w:szCs w:val="20"/>
        </w:rPr>
      </w:pPr>
    </w:p>
    <w:p w:rsidR="007B210B" w:rsidRDefault="007B210B" w:rsidP="004C0681">
      <w:pPr>
        <w:spacing w:after="0" w:line="240" w:lineRule="auto"/>
        <w:rPr>
          <w:rFonts w:ascii="Times New Roman" w:hAnsi="Times New Roman" w:cs="Times New Roman"/>
          <w:b/>
          <w:bCs/>
          <w:sz w:val="20"/>
          <w:szCs w:val="20"/>
        </w:rPr>
      </w:pPr>
      <w:r w:rsidRPr="0036061C">
        <w:rPr>
          <w:rFonts w:ascii="Times New Roman" w:hAnsi="Times New Roman" w:cs="Times New Roman"/>
          <w:b/>
          <w:bCs/>
          <w:sz w:val="20"/>
          <w:szCs w:val="20"/>
        </w:rPr>
        <w:t>ABSTRACT</w:t>
      </w:r>
    </w:p>
    <w:p w:rsidR="0036061C" w:rsidRPr="0036061C" w:rsidRDefault="0036061C" w:rsidP="004C0681">
      <w:pPr>
        <w:spacing w:after="0" w:line="240" w:lineRule="auto"/>
        <w:rPr>
          <w:rFonts w:ascii="Times New Roman" w:hAnsi="Times New Roman" w:cs="Times New Roman"/>
          <w:b/>
          <w:bCs/>
          <w:sz w:val="20"/>
          <w:szCs w:val="20"/>
        </w:rPr>
      </w:pPr>
    </w:p>
    <w:p w:rsidR="008D6E37" w:rsidRDefault="007B210B" w:rsidP="001F7936">
      <w:pPr>
        <w:spacing w:after="0" w:line="240" w:lineRule="auto"/>
        <w:jc w:val="both"/>
        <w:rPr>
          <w:rFonts w:ascii="Times New Roman" w:hAnsi="Times New Roman" w:cs="Times New Roman"/>
          <w:sz w:val="20"/>
          <w:szCs w:val="20"/>
        </w:rPr>
      </w:pPr>
      <w:r w:rsidRPr="0036061C">
        <w:rPr>
          <w:rFonts w:ascii="Times New Roman" w:hAnsi="Times New Roman" w:cs="Times New Roman"/>
          <w:b/>
          <w:bCs/>
          <w:sz w:val="20"/>
          <w:szCs w:val="20"/>
        </w:rPr>
        <w:t>Aim:</w:t>
      </w:r>
      <w:r w:rsidR="001F7936">
        <w:rPr>
          <w:rFonts w:ascii="Times New Roman" w:hAnsi="Times New Roman" w:cs="Times New Roman"/>
          <w:b/>
          <w:bCs/>
          <w:sz w:val="20"/>
          <w:szCs w:val="20"/>
        </w:rPr>
        <w:t xml:space="preserve"> </w:t>
      </w:r>
      <w:r w:rsidR="008D6E37">
        <w:rPr>
          <w:rFonts w:ascii="Times New Roman" w:hAnsi="Times New Roman" w:cs="Times New Roman"/>
          <w:sz w:val="20"/>
          <w:szCs w:val="20"/>
        </w:rPr>
        <w:t xml:space="preserve">This paper proposes </w:t>
      </w:r>
      <w:r w:rsidR="008D6E37" w:rsidRPr="008D6E37">
        <w:rPr>
          <w:rFonts w:ascii="Times New Roman" w:hAnsi="Times New Roman" w:cs="Times New Roman"/>
          <w:sz w:val="20"/>
          <w:szCs w:val="20"/>
        </w:rPr>
        <w:t xml:space="preserve">novel </w:t>
      </w:r>
      <w:r w:rsidR="008D6E37">
        <w:rPr>
          <w:rFonts w:ascii="Times New Roman" w:hAnsi="Times New Roman" w:cs="Times New Roman"/>
          <w:sz w:val="20"/>
          <w:szCs w:val="20"/>
        </w:rPr>
        <w:t>object detection (</w:t>
      </w:r>
      <w:r w:rsidR="008D6E37" w:rsidRPr="008D6E37">
        <w:rPr>
          <w:rFonts w:ascii="Times New Roman" w:hAnsi="Times New Roman" w:cs="Times New Roman"/>
          <w:sz w:val="20"/>
          <w:szCs w:val="20"/>
        </w:rPr>
        <w:t>OD</w:t>
      </w:r>
      <w:r w:rsidR="008D6E37">
        <w:rPr>
          <w:rFonts w:ascii="Times New Roman" w:hAnsi="Times New Roman" w:cs="Times New Roman"/>
          <w:sz w:val="20"/>
          <w:szCs w:val="20"/>
        </w:rPr>
        <w:t>)</w:t>
      </w:r>
      <w:r w:rsidR="008D6E37" w:rsidRPr="008D6E37">
        <w:rPr>
          <w:rFonts w:ascii="Times New Roman" w:hAnsi="Times New Roman" w:cs="Times New Roman"/>
          <w:sz w:val="20"/>
          <w:szCs w:val="20"/>
        </w:rPr>
        <w:t xml:space="preserve"> approach based on a thorough examination of the image's details and its approximate density chart. </w:t>
      </w:r>
    </w:p>
    <w:p w:rsidR="001F7936" w:rsidRPr="0036061C" w:rsidRDefault="007B210B" w:rsidP="001F7936">
      <w:pPr>
        <w:spacing w:after="0" w:line="240" w:lineRule="auto"/>
        <w:jc w:val="both"/>
        <w:rPr>
          <w:rFonts w:ascii="Times New Roman" w:hAnsi="Times New Roman" w:cs="Times New Roman"/>
          <w:sz w:val="20"/>
          <w:szCs w:val="20"/>
        </w:rPr>
      </w:pPr>
      <w:r w:rsidRPr="0036061C">
        <w:rPr>
          <w:rFonts w:ascii="Times New Roman" w:hAnsi="Times New Roman" w:cs="Times New Roman"/>
          <w:b/>
          <w:bCs/>
          <w:sz w:val="20"/>
          <w:szCs w:val="20"/>
        </w:rPr>
        <w:t>Results:</w:t>
      </w:r>
      <w:r w:rsidR="001F7936">
        <w:rPr>
          <w:rFonts w:ascii="Times New Roman" w:hAnsi="Times New Roman" w:cs="Times New Roman"/>
          <w:b/>
          <w:bCs/>
          <w:sz w:val="20"/>
          <w:szCs w:val="20"/>
        </w:rPr>
        <w:t xml:space="preserve"> </w:t>
      </w:r>
      <w:r w:rsidR="008D6E37" w:rsidRPr="008D6E37">
        <w:rPr>
          <w:rFonts w:ascii="Times New Roman" w:hAnsi="Times New Roman" w:cs="Times New Roman"/>
          <w:sz w:val="20"/>
          <w:szCs w:val="20"/>
        </w:rPr>
        <w:t>Our proposed OD approach is divided into two phases. Knowledge about Spatial Distribution of Objects obtained from a density map that is used to compute initial object positions. With the aid of the original object positions estimated, a saliency map that provides entity boundaries is then used to calculate the bounding boxes with precision, which is inspired by human attention to detail. The scale variance of objects induced by uncertain perspective is a common problem in object density map estimation. A new method for estimating the prior focus for map for any image is proposed. Sobel and Roberts Edge Detection Algorithm</w:t>
      </w:r>
      <w:r w:rsidR="008D6E37">
        <w:rPr>
          <w:rFonts w:ascii="Times New Roman" w:hAnsi="Times New Roman" w:cs="Times New Roman"/>
          <w:sz w:val="20"/>
          <w:szCs w:val="20"/>
        </w:rPr>
        <w:t xml:space="preserve"> are used in this study</w:t>
      </w:r>
      <w:r w:rsidR="008D6E37" w:rsidRPr="008D6E37">
        <w:rPr>
          <w:rFonts w:ascii="Times New Roman" w:hAnsi="Times New Roman" w:cs="Times New Roman"/>
          <w:sz w:val="20"/>
          <w:szCs w:val="20"/>
        </w:rPr>
        <w:t xml:space="preserve">. </w:t>
      </w:r>
      <w:r w:rsidR="008D6E37">
        <w:rPr>
          <w:rFonts w:ascii="Times New Roman" w:hAnsi="Times New Roman" w:cs="Times New Roman"/>
          <w:sz w:val="20"/>
          <w:szCs w:val="20"/>
        </w:rPr>
        <w:t>T</w:t>
      </w:r>
      <w:r w:rsidR="008D6E37" w:rsidRPr="008D6E37">
        <w:rPr>
          <w:rFonts w:ascii="Times New Roman" w:hAnsi="Times New Roman" w:cs="Times New Roman"/>
          <w:sz w:val="20"/>
          <w:szCs w:val="20"/>
        </w:rPr>
        <w:t xml:space="preserve">he proposed approach is based on sparse defocus dictionary learning on a newly constructed dataset. The focus power is determined by the number of non-zero coefficients of the dictionary atoms. </w:t>
      </w:r>
    </w:p>
    <w:p w:rsidR="007C4B58" w:rsidRDefault="007B210B" w:rsidP="007C4B58">
      <w:pPr>
        <w:spacing w:after="0" w:line="240" w:lineRule="auto"/>
        <w:jc w:val="both"/>
        <w:rPr>
          <w:rFonts w:ascii="Times New Roman" w:hAnsi="Times New Roman" w:cs="Times New Roman"/>
          <w:sz w:val="20"/>
          <w:szCs w:val="20"/>
        </w:rPr>
      </w:pPr>
      <w:r w:rsidRPr="0036061C">
        <w:rPr>
          <w:rFonts w:ascii="Times New Roman" w:hAnsi="Times New Roman" w:cs="Times New Roman"/>
          <w:b/>
          <w:bCs/>
          <w:sz w:val="20"/>
          <w:szCs w:val="20"/>
        </w:rPr>
        <w:t>Conclusion:</w:t>
      </w:r>
      <w:r w:rsidR="00C41C99" w:rsidRPr="0036061C">
        <w:rPr>
          <w:rFonts w:ascii="Times New Roman" w:hAnsi="Times New Roman" w:cs="Times New Roman"/>
          <w:b/>
          <w:bCs/>
          <w:sz w:val="20"/>
          <w:szCs w:val="20"/>
        </w:rPr>
        <w:t xml:space="preserve"> </w:t>
      </w:r>
      <w:r w:rsidR="008D6E37" w:rsidRPr="008D6E37">
        <w:rPr>
          <w:rFonts w:ascii="Times New Roman" w:hAnsi="Times New Roman" w:cs="Times New Roman"/>
          <w:sz w:val="20"/>
          <w:szCs w:val="20"/>
        </w:rPr>
        <w:t xml:space="preserve">The </w:t>
      </w:r>
      <w:r w:rsidR="001D574B">
        <w:rPr>
          <w:rFonts w:ascii="Times New Roman" w:hAnsi="Times New Roman" w:cs="Times New Roman"/>
          <w:sz w:val="20"/>
          <w:szCs w:val="20"/>
        </w:rPr>
        <w:t>a</w:t>
      </w:r>
      <w:r w:rsidR="008D6E37" w:rsidRPr="008D6E37">
        <w:rPr>
          <w:rFonts w:ascii="Times New Roman" w:hAnsi="Times New Roman" w:cs="Times New Roman"/>
          <w:sz w:val="20"/>
          <w:szCs w:val="20"/>
        </w:rPr>
        <w:t>lgorithm's output can capture spatial features and pick the threshold type in a variety of ways.</w:t>
      </w:r>
      <w:r w:rsidR="008D6E37">
        <w:rPr>
          <w:rFonts w:ascii="Times New Roman" w:hAnsi="Times New Roman" w:cs="Times New Roman"/>
          <w:sz w:val="20"/>
          <w:szCs w:val="20"/>
        </w:rPr>
        <w:t xml:space="preserve"> </w:t>
      </w:r>
      <w:r w:rsidR="007C4B58">
        <w:rPr>
          <w:rFonts w:ascii="Times New Roman" w:hAnsi="Times New Roman" w:cs="Times New Roman"/>
          <w:sz w:val="20"/>
          <w:szCs w:val="20"/>
        </w:rPr>
        <w:t xml:space="preserve"> </w:t>
      </w:r>
    </w:p>
    <w:p w:rsidR="001F7936" w:rsidRPr="0036061C" w:rsidRDefault="001F7936" w:rsidP="004C0681">
      <w:pPr>
        <w:spacing w:after="0" w:line="240" w:lineRule="auto"/>
        <w:rPr>
          <w:rFonts w:ascii="Times New Roman" w:hAnsi="Times New Roman" w:cs="Times New Roman"/>
          <w:b/>
          <w:bCs/>
          <w:sz w:val="20"/>
          <w:szCs w:val="20"/>
        </w:rPr>
      </w:pPr>
    </w:p>
    <w:p w:rsidR="007B210B" w:rsidRDefault="007B210B" w:rsidP="004C0681">
      <w:pPr>
        <w:spacing w:after="0" w:line="240" w:lineRule="auto"/>
        <w:rPr>
          <w:rFonts w:ascii="Times New Roman" w:hAnsi="Times New Roman" w:cs="Times New Roman"/>
          <w:sz w:val="20"/>
          <w:szCs w:val="20"/>
        </w:rPr>
      </w:pPr>
      <w:r w:rsidRPr="0036061C">
        <w:rPr>
          <w:rFonts w:ascii="Times New Roman" w:hAnsi="Times New Roman" w:cs="Times New Roman"/>
          <w:b/>
          <w:bCs/>
          <w:sz w:val="20"/>
          <w:szCs w:val="20"/>
        </w:rPr>
        <w:t>Keywords</w:t>
      </w:r>
      <w:r w:rsidRPr="0036061C">
        <w:rPr>
          <w:rFonts w:ascii="Times New Roman" w:hAnsi="Times New Roman" w:cs="Times New Roman"/>
          <w:sz w:val="20"/>
          <w:szCs w:val="20"/>
        </w:rPr>
        <w:t>:</w:t>
      </w:r>
      <w:r w:rsidR="007946A8" w:rsidRPr="0036061C">
        <w:rPr>
          <w:rFonts w:ascii="Times New Roman" w:hAnsi="Times New Roman" w:cs="Times New Roman"/>
          <w:sz w:val="20"/>
          <w:szCs w:val="20"/>
        </w:rPr>
        <w:t xml:space="preserve"> </w:t>
      </w:r>
      <w:r w:rsidR="001D574B" w:rsidRPr="001D574B">
        <w:rPr>
          <w:rFonts w:ascii="Times New Roman" w:hAnsi="Times New Roman" w:cs="Times New Roman"/>
          <w:sz w:val="20"/>
          <w:szCs w:val="20"/>
        </w:rPr>
        <w:t>Object Detection, Saliency Map, Sparse Defocus, Spatial Distribution, Sobel and Roberts Edge Detection Algorithm.</w:t>
      </w:r>
    </w:p>
    <w:p w:rsidR="001D574B" w:rsidRPr="0036061C" w:rsidRDefault="001D574B" w:rsidP="004C0681">
      <w:pPr>
        <w:spacing w:after="0" w:line="240" w:lineRule="auto"/>
        <w:rPr>
          <w:rFonts w:ascii="Times New Roman" w:hAnsi="Times New Roman" w:cs="Times New Roman"/>
          <w:b/>
          <w:bCs/>
          <w:sz w:val="20"/>
          <w:szCs w:val="20"/>
        </w:rPr>
      </w:pPr>
    </w:p>
    <w:p w:rsidR="007B210B" w:rsidRPr="0036061C" w:rsidRDefault="007C0C2E" w:rsidP="004C0681">
      <w:pPr>
        <w:spacing w:after="0" w:line="240" w:lineRule="auto"/>
        <w:rPr>
          <w:rFonts w:ascii="Times New Roman" w:hAnsi="Times New Roman" w:cs="Times New Roman"/>
          <w:b/>
          <w:bCs/>
          <w:sz w:val="20"/>
          <w:szCs w:val="20"/>
        </w:rPr>
      </w:pPr>
      <w:r w:rsidRPr="0036061C">
        <w:rPr>
          <w:rFonts w:ascii="Times New Roman" w:hAnsi="Times New Roman" w:cs="Times New Roman"/>
          <w:b/>
          <w:bCs/>
          <w:sz w:val="20"/>
          <w:szCs w:val="20"/>
        </w:rPr>
        <w:t>HIGHLIGHTS:</w:t>
      </w:r>
    </w:p>
    <w:p w:rsidR="00C258AB" w:rsidRDefault="001D574B" w:rsidP="001D574B">
      <w:pPr>
        <w:pStyle w:val="ListParagraph"/>
        <w:numPr>
          <w:ilvl w:val="0"/>
          <w:numId w:val="10"/>
        </w:numPr>
        <w:spacing w:after="0" w:line="240" w:lineRule="auto"/>
        <w:rPr>
          <w:rFonts w:ascii="Times New Roman" w:hAnsi="Times New Roman" w:cs="Times New Roman"/>
          <w:b/>
          <w:bCs/>
          <w:sz w:val="20"/>
          <w:szCs w:val="20"/>
        </w:rPr>
      </w:pPr>
      <w:r>
        <w:rPr>
          <w:rFonts w:ascii="Times New Roman" w:hAnsi="Times New Roman" w:cs="Times New Roman"/>
          <w:b/>
          <w:bCs/>
          <w:sz w:val="20"/>
          <w:szCs w:val="20"/>
        </w:rPr>
        <w:t>O</w:t>
      </w:r>
      <w:r w:rsidRPr="001D574B">
        <w:rPr>
          <w:rFonts w:ascii="Times New Roman" w:hAnsi="Times New Roman" w:cs="Times New Roman"/>
          <w:b/>
          <w:bCs/>
          <w:sz w:val="20"/>
          <w:szCs w:val="20"/>
        </w:rPr>
        <w:t xml:space="preserve">bject detection based on spectral analysis using </w:t>
      </w:r>
      <w:r>
        <w:rPr>
          <w:rFonts w:ascii="Times New Roman" w:hAnsi="Times New Roman" w:cs="Times New Roman"/>
          <w:b/>
          <w:bCs/>
          <w:sz w:val="20"/>
          <w:szCs w:val="20"/>
        </w:rPr>
        <w:t>S</w:t>
      </w:r>
      <w:r w:rsidRPr="001D574B">
        <w:rPr>
          <w:rFonts w:ascii="Times New Roman" w:hAnsi="Times New Roman" w:cs="Times New Roman"/>
          <w:b/>
          <w:bCs/>
          <w:sz w:val="20"/>
          <w:szCs w:val="20"/>
        </w:rPr>
        <w:t xml:space="preserve">obel and </w:t>
      </w:r>
      <w:r>
        <w:rPr>
          <w:rFonts w:ascii="Times New Roman" w:hAnsi="Times New Roman" w:cs="Times New Roman"/>
          <w:b/>
          <w:bCs/>
          <w:sz w:val="20"/>
          <w:szCs w:val="20"/>
        </w:rPr>
        <w:t>R</w:t>
      </w:r>
      <w:r w:rsidRPr="001D574B">
        <w:rPr>
          <w:rFonts w:ascii="Times New Roman" w:hAnsi="Times New Roman" w:cs="Times New Roman"/>
          <w:b/>
          <w:bCs/>
          <w:sz w:val="20"/>
          <w:szCs w:val="20"/>
        </w:rPr>
        <w:t>oberts edge detection algorithm</w:t>
      </w:r>
      <w:r>
        <w:rPr>
          <w:rFonts w:ascii="Times New Roman" w:hAnsi="Times New Roman" w:cs="Times New Roman"/>
          <w:b/>
          <w:bCs/>
          <w:sz w:val="20"/>
          <w:szCs w:val="20"/>
        </w:rPr>
        <w:t xml:space="preserve"> proved to be effective when compared with existing methodologies. </w:t>
      </w:r>
    </w:p>
    <w:p w:rsidR="001D574B" w:rsidRPr="00E85DCE" w:rsidRDefault="001D574B" w:rsidP="001D574B">
      <w:pPr>
        <w:pStyle w:val="ListParagraph"/>
        <w:spacing w:after="0" w:line="240" w:lineRule="auto"/>
        <w:ind w:left="1080"/>
        <w:rPr>
          <w:rFonts w:ascii="Times New Roman" w:hAnsi="Times New Roman" w:cs="Times New Roman"/>
          <w:b/>
          <w:bCs/>
          <w:sz w:val="20"/>
          <w:szCs w:val="20"/>
        </w:rPr>
      </w:pPr>
    </w:p>
    <w:p w:rsidR="007B210B" w:rsidRDefault="0009671B" w:rsidP="00115720">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INTRODUCTION</w:t>
      </w:r>
    </w:p>
    <w:p w:rsidR="000451C0" w:rsidRDefault="000451C0" w:rsidP="00115720">
      <w:pPr>
        <w:spacing w:after="0" w:line="240" w:lineRule="auto"/>
        <w:jc w:val="both"/>
        <w:rPr>
          <w:rFonts w:ascii="Times New Roman" w:hAnsi="Times New Roman" w:cs="Times New Roman"/>
          <w:b/>
          <w:bCs/>
          <w:sz w:val="20"/>
          <w:szCs w:val="20"/>
        </w:rPr>
      </w:pPr>
    </w:p>
    <w:p w:rsidR="003E12D5" w:rsidRDefault="00A9274F" w:rsidP="001157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w:t>
      </w:r>
      <w:r w:rsidRPr="00A9274F">
        <w:rPr>
          <w:rFonts w:ascii="Times New Roman" w:hAnsi="Times New Roman" w:cs="Times New Roman"/>
          <w:sz w:val="20"/>
          <w:szCs w:val="20"/>
        </w:rPr>
        <w:t>he proposed approach is based on sparse defocus dictionary learning on a newly constructed dataset. The focus power is determined by the number of non-zero coefficients of the dictionary atoms.</w:t>
      </w:r>
      <w:r w:rsidR="00DB28CA">
        <w:rPr>
          <w:rFonts w:ascii="Times New Roman" w:hAnsi="Times New Roman" w:cs="Times New Roman"/>
          <w:sz w:val="20"/>
          <w:szCs w:val="20"/>
        </w:rPr>
        <w:t xml:space="preserve"> </w:t>
      </w:r>
    </w:p>
    <w:p w:rsidR="00865147" w:rsidRDefault="00865147" w:rsidP="00115720">
      <w:pPr>
        <w:spacing w:after="0" w:line="240" w:lineRule="auto"/>
        <w:jc w:val="both"/>
        <w:rPr>
          <w:rFonts w:ascii="Times New Roman" w:hAnsi="Times New Roman" w:cs="Times New Roman"/>
          <w:sz w:val="20"/>
          <w:szCs w:val="20"/>
        </w:rPr>
      </w:pPr>
    </w:p>
    <w:p w:rsidR="00865147" w:rsidRDefault="00865147" w:rsidP="0086514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Figure 1 shows the system architecture. The first step is to estimate d</w:t>
      </w:r>
      <w:r w:rsidRPr="00865147">
        <w:rPr>
          <w:rFonts w:ascii="Times New Roman" w:hAnsi="Times New Roman" w:cs="Times New Roman"/>
          <w:sz w:val="20"/>
          <w:szCs w:val="20"/>
        </w:rPr>
        <w:t xml:space="preserve">ensity </w:t>
      </w:r>
      <w:r>
        <w:rPr>
          <w:rFonts w:ascii="Times New Roman" w:hAnsi="Times New Roman" w:cs="Times New Roman"/>
          <w:sz w:val="20"/>
          <w:szCs w:val="20"/>
        </w:rPr>
        <w:t xml:space="preserve">of the input image. Then in the next step is the object pre-localization phase. It </w:t>
      </w:r>
      <w:r w:rsidRPr="00865147">
        <w:rPr>
          <w:rFonts w:ascii="Times New Roman" w:hAnsi="Times New Roman" w:cs="Times New Roman"/>
          <w:sz w:val="20"/>
          <w:szCs w:val="20"/>
        </w:rPr>
        <w:t>consists of Sl</w:t>
      </w:r>
      <w:r>
        <w:rPr>
          <w:rFonts w:ascii="Times New Roman" w:hAnsi="Times New Roman" w:cs="Times New Roman"/>
          <w:sz w:val="20"/>
          <w:szCs w:val="20"/>
        </w:rPr>
        <w:t>iding Region of Interest (ROI) w</w:t>
      </w:r>
      <w:r w:rsidRPr="00865147">
        <w:rPr>
          <w:rFonts w:ascii="Times New Roman" w:hAnsi="Times New Roman" w:cs="Times New Roman"/>
          <w:sz w:val="20"/>
          <w:szCs w:val="20"/>
        </w:rPr>
        <w:t>indow, then computing local maxi</w:t>
      </w:r>
      <w:r>
        <w:rPr>
          <w:rFonts w:ascii="Times New Roman" w:hAnsi="Times New Roman" w:cs="Times New Roman"/>
          <w:sz w:val="20"/>
          <w:szCs w:val="20"/>
        </w:rPr>
        <w:t>mum and gathering localization results. In building box estimation phase, the i</w:t>
      </w:r>
      <w:r w:rsidRPr="00865147">
        <w:rPr>
          <w:rFonts w:ascii="Times New Roman" w:hAnsi="Times New Roman" w:cs="Times New Roman"/>
          <w:sz w:val="20"/>
          <w:szCs w:val="20"/>
        </w:rPr>
        <w:t>mage goes through SLIC</w:t>
      </w:r>
      <w:r w:rsidR="003A7169">
        <w:rPr>
          <w:rFonts w:ascii="Times New Roman" w:hAnsi="Times New Roman" w:cs="Times New Roman"/>
          <w:sz w:val="20"/>
          <w:szCs w:val="20"/>
        </w:rPr>
        <w:t xml:space="preserve"> (</w:t>
      </w:r>
      <w:r w:rsidR="003A7169" w:rsidRPr="003A7169">
        <w:rPr>
          <w:rFonts w:ascii="Times New Roman" w:hAnsi="Times New Roman" w:cs="Times New Roman"/>
          <w:sz w:val="20"/>
          <w:szCs w:val="20"/>
        </w:rPr>
        <w:t>Simple Linear Iterative Clustering</w:t>
      </w:r>
      <w:r w:rsidR="003A7169">
        <w:rPr>
          <w:rFonts w:ascii="Times New Roman" w:hAnsi="Times New Roman" w:cs="Times New Roman"/>
          <w:sz w:val="20"/>
          <w:szCs w:val="20"/>
        </w:rPr>
        <w:t>)</w:t>
      </w:r>
      <w:r w:rsidRPr="00865147">
        <w:rPr>
          <w:rFonts w:ascii="Times New Roman" w:hAnsi="Times New Roman" w:cs="Times New Roman"/>
          <w:sz w:val="20"/>
          <w:szCs w:val="20"/>
        </w:rPr>
        <w:t xml:space="preserve"> Segment</w:t>
      </w:r>
      <w:r>
        <w:rPr>
          <w:rFonts w:ascii="Times New Roman" w:hAnsi="Times New Roman" w:cs="Times New Roman"/>
          <w:sz w:val="20"/>
          <w:szCs w:val="20"/>
        </w:rPr>
        <w:t>ation</w:t>
      </w:r>
      <w:r w:rsidR="003A7169">
        <w:rPr>
          <w:rFonts w:ascii="Times New Roman" w:hAnsi="Times New Roman" w:cs="Times New Roman"/>
          <w:sz w:val="20"/>
          <w:szCs w:val="20"/>
        </w:rPr>
        <w:t xml:space="preserve"> [1]</w:t>
      </w:r>
      <w:r>
        <w:rPr>
          <w:rFonts w:ascii="Times New Roman" w:hAnsi="Times New Roman" w:cs="Times New Roman"/>
          <w:sz w:val="20"/>
          <w:szCs w:val="20"/>
        </w:rPr>
        <w:t>, foreground seeds, K-</w:t>
      </w:r>
      <w:r w:rsidRPr="00865147">
        <w:rPr>
          <w:rFonts w:ascii="Times New Roman" w:hAnsi="Times New Roman" w:cs="Times New Roman"/>
          <w:sz w:val="20"/>
          <w:szCs w:val="20"/>
        </w:rPr>
        <w:t>me</w:t>
      </w:r>
      <w:r>
        <w:rPr>
          <w:rFonts w:ascii="Times New Roman" w:hAnsi="Times New Roman" w:cs="Times New Roman"/>
          <w:sz w:val="20"/>
          <w:szCs w:val="20"/>
        </w:rPr>
        <w:t xml:space="preserve">ans clustering and finally the bounding box is estimated and results are generated. </w:t>
      </w:r>
      <w:r w:rsidRPr="00865147">
        <w:rPr>
          <w:rFonts w:ascii="Times New Roman" w:hAnsi="Times New Roman" w:cs="Times New Roman"/>
          <w:sz w:val="20"/>
          <w:szCs w:val="20"/>
        </w:rPr>
        <w:t>The technologies u</w:t>
      </w:r>
      <w:r>
        <w:rPr>
          <w:rFonts w:ascii="Times New Roman" w:hAnsi="Times New Roman" w:cs="Times New Roman"/>
          <w:sz w:val="20"/>
          <w:szCs w:val="20"/>
        </w:rPr>
        <w:t>sed include Python, Numpy. Sci-</w:t>
      </w:r>
      <w:r w:rsidRPr="00865147">
        <w:rPr>
          <w:rFonts w:ascii="Times New Roman" w:hAnsi="Times New Roman" w:cs="Times New Roman"/>
          <w:sz w:val="20"/>
          <w:szCs w:val="20"/>
        </w:rPr>
        <w:t xml:space="preserve">learn, Eclipse IDE, Web Technologies and Bootstrap. The Sobel and Roberts </w:t>
      </w:r>
      <w:r w:rsidR="00791100">
        <w:rPr>
          <w:rFonts w:ascii="Times New Roman" w:hAnsi="Times New Roman" w:cs="Times New Roman"/>
          <w:sz w:val="20"/>
          <w:szCs w:val="20"/>
        </w:rPr>
        <w:t>edge detection a</w:t>
      </w:r>
      <w:r w:rsidRPr="00865147">
        <w:rPr>
          <w:rFonts w:ascii="Times New Roman" w:hAnsi="Times New Roman" w:cs="Times New Roman"/>
          <w:sz w:val="20"/>
          <w:szCs w:val="20"/>
        </w:rPr>
        <w:t>lgorithm</w:t>
      </w:r>
      <w:r w:rsidR="00791100">
        <w:rPr>
          <w:rFonts w:ascii="Times New Roman" w:hAnsi="Times New Roman" w:cs="Times New Roman"/>
          <w:sz w:val="20"/>
          <w:szCs w:val="20"/>
        </w:rPr>
        <w:t xml:space="preserve"> are used in this study. </w:t>
      </w:r>
    </w:p>
    <w:p w:rsidR="00791100" w:rsidRDefault="00791100" w:rsidP="00865147">
      <w:pPr>
        <w:spacing w:after="0" w:line="240" w:lineRule="auto"/>
        <w:jc w:val="both"/>
        <w:rPr>
          <w:rFonts w:ascii="Times New Roman" w:hAnsi="Times New Roman" w:cs="Times New Roman"/>
          <w:sz w:val="20"/>
          <w:szCs w:val="20"/>
        </w:rPr>
      </w:pPr>
    </w:p>
    <w:p w:rsidR="00791100" w:rsidRDefault="00791100" w:rsidP="00791100">
      <w:pPr>
        <w:spacing w:after="0" w:line="240" w:lineRule="auto"/>
        <w:jc w:val="both"/>
        <w:rPr>
          <w:rFonts w:ascii="Times New Roman" w:hAnsi="Times New Roman" w:cs="Times New Roman"/>
          <w:sz w:val="20"/>
          <w:szCs w:val="20"/>
        </w:rPr>
      </w:pPr>
      <w:r w:rsidRPr="00791100">
        <w:rPr>
          <w:rFonts w:ascii="Times New Roman" w:hAnsi="Times New Roman" w:cs="Times New Roman"/>
          <w:sz w:val="20"/>
          <w:szCs w:val="20"/>
        </w:rPr>
        <w:t>The basics steps involve Inputting the image and doing Density Estimation. The next step is Object Pre- localization, which involves passing a window on the image and calculating local limit at each step. This aids</w:t>
      </w:r>
      <w:r>
        <w:rPr>
          <w:rFonts w:ascii="Times New Roman" w:hAnsi="Times New Roman" w:cs="Times New Roman"/>
          <w:sz w:val="20"/>
          <w:szCs w:val="20"/>
        </w:rPr>
        <w:t xml:space="preserve"> </w:t>
      </w:r>
      <w:r w:rsidRPr="00791100">
        <w:rPr>
          <w:rFonts w:ascii="Times New Roman" w:hAnsi="Times New Roman" w:cs="Times New Roman"/>
          <w:sz w:val="20"/>
          <w:szCs w:val="20"/>
        </w:rPr>
        <w:t>in comprehending the image's Region of Interest (ROI).</w:t>
      </w:r>
      <w:r>
        <w:rPr>
          <w:rFonts w:ascii="Times New Roman" w:hAnsi="Times New Roman" w:cs="Times New Roman"/>
          <w:sz w:val="20"/>
          <w:szCs w:val="20"/>
        </w:rPr>
        <w:t xml:space="preserve"> </w:t>
      </w:r>
      <w:r w:rsidRPr="00791100">
        <w:rPr>
          <w:rFonts w:ascii="Times New Roman" w:hAnsi="Times New Roman" w:cs="Times New Roman"/>
          <w:sz w:val="20"/>
          <w:szCs w:val="20"/>
        </w:rPr>
        <w:t>The next step is to estimate the bounding box around every object detected in the image. SLIC is a superpixel generating algorithm that clusters pixels in the image plane based on their colour similarity and proximity. Input to this algorithm is a number of nearly equal superpixels K. At the start of the algorithm, K superpixel cluster centres Ck= [lk, ak, bk, xk, yk] are chosen at regular grid intervals S with k= [1,K]. This is how the size of the bounding box is calculated. The sudden change in pixel density</w:t>
      </w:r>
      <w:r>
        <w:rPr>
          <w:rFonts w:ascii="Times New Roman" w:hAnsi="Times New Roman" w:cs="Times New Roman"/>
          <w:sz w:val="20"/>
          <w:szCs w:val="20"/>
        </w:rPr>
        <w:t xml:space="preserve"> </w:t>
      </w:r>
      <w:r w:rsidRPr="00791100">
        <w:rPr>
          <w:rFonts w:ascii="Times New Roman" w:hAnsi="Times New Roman" w:cs="Times New Roman"/>
          <w:sz w:val="20"/>
          <w:szCs w:val="20"/>
        </w:rPr>
        <w:t xml:space="preserve">help to detect edges which is done using the Sobel and Robert’s Edge detection Algorithm. The last step is to process the image and provide the </w:t>
      </w:r>
      <w:r>
        <w:rPr>
          <w:rFonts w:ascii="Times New Roman" w:hAnsi="Times New Roman" w:cs="Times New Roman"/>
          <w:sz w:val="20"/>
          <w:szCs w:val="20"/>
        </w:rPr>
        <w:t>d</w:t>
      </w:r>
      <w:r w:rsidRPr="00791100">
        <w:rPr>
          <w:rFonts w:ascii="Times New Roman" w:hAnsi="Times New Roman" w:cs="Times New Roman"/>
          <w:sz w:val="20"/>
          <w:szCs w:val="20"/>
        </w:rPr>
        <w:t xml:space="preserve">etection </w:t>
      </w:r>
      <w:r>
        <w:rPr>
          <w:rFonts w:ascii="Times New Roman" w:hAnsi="Times New Roman" w:cs="Times New Roman"/>
          <w:sz w:val="20"/>
          <w:szCs w:val="20"/>
        </w:rPr>
        <w:t>r</w:t>
      </w:r>
      <w:r w:rsidRPr="00791100">
        <w:rPr>
          <w:rFonts w:ascii="Times New Roman" w:hAnsi="Times New Roman" w:cs="Times New Roman"/>
          <w:sz w:val="20"/>
          <w:szCs w:val="20"/>
        </w:rPr>
        <w:t>esults.</w:t>
      </w:r>
    </w:p>
    <w:p w:rsidR="00865147" w:rsidRPr="00865147" w:rsidRDefault="00865147" w:rsidP="00865147">
      <w:pPr>
        <w:spacing w:after="0" w:line="240" w:lineRule="auto"/>
        <w:jc w:val="both"/>
        <w:rPr>
          <w:rFonts w:ascii="Times New Roman" w:hAnsi="Times New Roman" w:cs="Times New Roman"/>
          <w:sz w:val="20"/>
          <w:szCs w:val="20"/>
        </w:rPr>
      </w:pPr>
    </w:p>
    <w:p w:rsidR="00865147" w:rsidRDefault="00791100" w:rsidP="0079110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w:t>
      </w:r>
      <w:r w:rsidRPr="00791100">
        <w:rPr>
          <w:rFonts w:ascii="Times New Roman" w:hAnsi="Times New Roman" w:cs="Times New Roman"/>
          <w:sz w:val="20"/>
          <w:szCs w:val="20"/>
        </w:rPr>
        <w:t>he calculated density map is more useful for object localization and can better represent OSDI.</w:t>
      </w:r>
      <w:r>
        <w:rPr>
          <w:rFonts w:ascii="Times New Roman" w:hAnsi="Times New Roman" w:cs="Times New Roman"/>
          <w:sz w:val="20"/>
          <w:szCs w:val="20"/>
        </w:rPr>
        <w:t xml:space="preserve"> </w:t>
      </w:r>
      <w:r w:rsidRPr="00791100">
        <w:rPr>
          <w:rFonts w:ascii="Times New Roman" w:hAnsi="Times New Roman" w:cs="Times New Roman"/>
          <w:sz w:val="20"/>
          <w:szCs w:val="20"/>
        </w:rPr>
        <w:t xml:space="preserve">The density map provides entity location, but it has no detailed information about the entity in the image field, especially the entity boundary, which is important for </w:t>
      </w:r>
      <w:r>
        <w:rPr>
          <w:rFonts w:ascii="Times New Roman" w:hAnsi="Times New Roman" w:cs="Times New Roman"/>
          <w:sz w:val="20"/>
          <w:szCs w:val="20"/>
        </w:rPr>
        <w:t xml:space="preserve">object detection. </w:t>
      </w:r>
      <w:r w:rsidRPr="00791100">
        <w:rPr>
          <w:rFonts w:ascii="Times New Roman" w:hAnsi="Times New Roman" w:cs="Times New Roman"/>
          <w:sz w:val="20"/>
          <w:szCs w:val="20"/>
        </w:rPr>
        <w:t xml:space="preserve">With the aid of pre-processing, map estimation, which provides entity boundary and is inspired by the human visual detail, is used to calculate the precise covering box. With the aid of pre-localization results, saliency map estimation, which provides entity boundary and is </w:t>
      </w:r>
      <w:r w:rsidRPr="00791100">
        <w:rPr>
          <w:rFonts w:ascii="Times New Roman" w:hAnsi="Times New Roman" w:cs="Times New Roman"/>
          <w:sz w:val="20"/>
          <w:szCs w:val="20"/>
        </w:rPr>
        <w:lastRenderedPageBreak/>
        <w:t>inspired by the human visual detail, is used to estimate the right covering box.</w:t>
      </w:r>
      <w:r>
        <w:rPr>
          <w:rFonts w:ascii="Times New Roman" w:hAnsi="Times New Roman" w:cs="Times New Roman"/>
          <w:sz w:val="20"/>
          <w:szCs w:val="20"/>
        </w:rPr>
        <w:t xml:space="preserve"> </w:t>
      </w:r>
      <w:r w:rsidRPr="00791100">
        <w:rPr>
          <w:rFonts w:ascii="Times New Roman" w:hAnsi="Times New Roman" w:cs="Times New Roman"/>
          <w:sz w:val="20"/>
          <w:szCs w:val="20"/>
        </w:rPr>
        <w:t>The covering box estimation method is carried out using the superpixel point, which refers to perceptually significant patches produced by pixels. Simple linear iterative clustering yields superpixels that are compact while respecting image boundary.</w:t>
      </w:r>
      <w:r>
        <w:rPr>
          <w:rFonts w:ascii="Times New Roman" w:hAnsi="Times New Roman" w:cs="Times New Roman"/>
          <w:sz w:val="20"/>
          <w:szCs w:val="20"/>
        </w:rPr>
        <w:t xml:space="preserve"> </w:t>
      </w:r>
    </w:p>
    <w:p w:rsidR="00791100" w:rsidRPr="00865147" w:rsidRDefault="00791100" w:rsidP="00791100">
      <w:pPr>
        <w:spacing w:after="0" w:line="240" w:lineRule="auto"/>
        <w:jc w:val="both"/>
        <w:rPr>
          <w:rFonts w:ascii="Times New Roman" w:hAnsi="Times New Roman" w:cs="Times New Roman"/>
          <w:sz w:val="20"/>
          <w:szCs w:val="20"/>
        </w:rPr>
      </w:pPr>
    </w:p>
    <w:p w:rsidR="00865147" w:rsidRPr="00865147" w:rsidRDefault="00865147" w:rsidP="00865147">
      <w:pPr>
        <w:spacing w:after="0" w:line="240" w:lineRule="auto"/>
        <w:jc w:val="both"/>
        <w:rPr>
          <w:rFonts w:ascii="Times New Roman" w:hAnsi="Times New Roman" w:cs="Times New Roman"/>
          <w:sz w:val="20"/>
          <w:szCs w:val="20"/>
        </w:rPr>
      </w:pPr>
      <w:r w:rsidRPr="00865147">
        <w:rPr>
          <w:rFonts w:ascii="Times New Roman" w:hAnsi="Times New Roman" w:cs="Times New Roman"/>
          <w:sz w:val="20"/>
          <w:szCs w:val="20"/>
        </w:rPr>
        <w:t xml:space="preserve">For edge detection, </w:t>
      </w:r>
      <w:r>
        <w:rPr>
          <w:rFonts w:ascii="Times New Roman" w:hAnsi="Times New Roman" w:cs="Times New Roman"/>
          <w:sz w:val="20"/>
          <w:szCs w:val="20"/>
        </w:rPr>
        <w:t>s</w:t>
      </w:r>
      <w:r w:rsidRPr="00865147">
        <w:rPr>
          <w:rFonts w:ascii="Times New Roman" w:hAnsi="Times New Roman" w:cs="Times New Roman"/>
          <w:sz w:val="20"/>
          <w:szCs w:val="20"/>
        </w:rPr>
        <w:t>obel filter is used:</w:t>
      </w:r>
    </w:p>
    <w:p w:rsidR="00865147" w:rsidRPr="00865147" w:rsidRDefault="00865147" w:rsidP="00865147">
      <w:pPr>
        <w:pStyle w:val="ListParagraph"/>
        <w:numPr>
          <w:ilvl w:val="0"/>
          <w:numId w:val="13"/>
        </w:numPr>
        <w:spacing w:after="0" w:line="240" w:lineRule="auto"/>
        <w:ind w:left="851" w:hanging="284"/>
        <w:jc w:val="both"/>
        <w:rPr>
          <w:rFonts w:ascii="Times New Roman" w:hAnsi="Times New Roman" w:cs="Times New Roman"/>
          <w:sz w:val="20"/>
          <w:szCs w:val="20"/>
        </w:rPr>
      </w:pPr>
      <w:r w:rsidRPr="00865147">
        <w:rPr>
          <w:rFonts w:ascii="Times New Roman" w:hAnsi="Times New Roman" w:cs="Times New Roman"/>
          <w:sz w:val="20"/>
          <w:szCs w:val="20"/>
        </w:rPr>
        <w:t>It calculates the image strength gradient at each pixel within the image.</w:t>
      </w:r>
    </w:p>
    <w:p w:rsidR="00865147" w:rsidRPr="00865147" w:rsidRDefault="00865147" w:rsidP="00865147">
      <w:pPr>
        <w:pStyle w:val="ListParagraph"/>
        <w:numPr>
          <w:ilvl w:val="0"/>
          <w:numId w:val="13"/>
        </w:numPr>
        <w:spacing w:after="0" w:line="240" w:lineRule="auto"/>
        <w:ind w:left="851" w:hanging="284"/>
        <w:jc w:val="both"/>
        <w:rPr>
          <w:rFonts w:ascii="Times New Roman" w:hAnsi="Times New Roman" w:cs="Times New Roman"/>
          <w:sz w:val="20"/>
          <w:szCs w:val="20"/>
        </w:rPr>
      </w:pPr>
      <w:r w:rsidRPr="00865147">
        <w:rPr>
          <w:rFonts w:ascii="Times New Roman" w:hAnsi="Times New Roman" w:cs="Times New Roman"/>
          <w:sz w:val="20"/>
          <w:szCs w:val="20"/>
        </w:rPr>
        <w:t>It defines the direction of the most important transition from light to dark, as well as the rate of change in that direction.</w:t>
      </w:r>
    </w:p>
    <w:p w:rsidR="00865147" w:rsidRPr="00865147" w:rsidRDefault="00865147" w:rsidP="00865147">
      <w:pPr>
        <w:pStyle w:val="ListParagraph"/>
        <w:numPr>
          <w:ilvl w:val="0"/>
          <w:numId w:val="13"/>
        </w:numPr>
        <w:spacing w:after="0" w:line="240" w:lineRule="auto"/>
        <w:ind w:left="851" w:hanging="284"/>
        <w:jc w:val="both"/>
        <w:rPr>
          <w:rFonts w:ascii="Times New Roman" w:hAnsi="Times New Roman" w:cs="Times New Roman"/>
          <w:sz w:val="20"/>
          <w:szCs w:val="20"/>
        </w:rPr>
      </w:pPr>
      <w:r w:rsidRPr="00865147">
        <w:rPr>
          <w:rFonts w:ascii="Times New Roman" w:hAnsi="Times New Roman" w:cs="Times New Roman"/>
          <w:sz w:val="20"/>
          <w:szCs w:val="20"/>
        </w:rPr>
        <w:t>When the filter is applied to a pixel in a constant-intensity field, the output is a zero vector.</w:t>
      </w:r>
    </w:p>
    <w:p w:rsidR="00865147" w:rsidRPr="00791100" w:rsidRDefault="00865147" w:rsidP="00791100">
      <w:pPr>
        <w:pStyle w:val="ListParagraph"/>
        <w:numPr>
          <w:ilvl w:val="0"/>
          <w:numId w:val="13"/>
        </w:numPr>
        <w:spacing w:after="0" w:line="240" w:lineRule="auto"/>
        <w:ind w:left="851" w:hanging="284"/>
        <w:jc w:val="both"/>
        <w:rPr>
          <w:rFonts w:ascii="Times New Roman" w:hAnsi="Times New Roman" w:cs="Times New Roman"/>
          <w:sz w:val="20"/>
          <w:szCs w:val="20"/>
        </w:rPr>
      </w:pPr>
      <w:r w:rsidRPr="00865147">
        <w:rPr>
          <w:rFonts w:ascii="Times New Roman" w:hAnsi="Times New Roman" w:cs="Times New Roman"/>
          <w:sz w:val="20"/>
          <w:szCs w:val="20"/>
        </w:rPr>
        <w:t>When you add it to a pixel on an edge, you get a vector that points from darker to lighter values</w:t>
      </w:r>
      <w:r w:rsidR="00791100">
        <w:rPr>
          <w:rFonts w:ascii="Times New Roman" w:hAnsi="Times New Roman" w:cs="Times New Roman"/>
          <w:sz w:val="20"/>
          <w:szCs w:val="20"/>
        </w:rPr>
        <w:t xml:space="preserve"> </w:t>
      </w:r>
      <w:r w:rsidRPr="00791100">
        <w:rPr>
          <w:rFonts w:ascii="Times New Roman" w:hAnsi="Times New Roman" w:cs="Times New Roman"/>
          <w:sz w:val="20"/>
          <w:szCs w:val="20"/>
        </w:rPr>
        <w:t>around the edge.</w:t>
      </w:r>
    </w:p>
    <w:p w:rsidR="00865147" w:rsidRPr="00865147" w:rsidRDefault="00865147" w:rsidP="00865147">
      <w:pPr>
        <w:spacing w:after="0" w:line="240" w:lineRule="auto"/>
        <w:jc w:val="both"/>
        <w:rPr>
          <w:rFonts w:ascii="Times New Roman" w:hAnsi="Times New Roman" w:cs="Times New Roman"/>
          <w:sz w:val="20"/>
          <w:szCs w:val="20"/>
        </w:rPr>
      </w:pPr>
    </w:p>
    <w:p w:rsidR="00865147" w:rsidRPr="00791100" w:rsidRDefault="00865147" w:rsidP="00791100">
      <w:pPr>
        <w:pStyle w:val="ListParagraph"/>
        <w:numPr>
          <w:ilvl w:val="0"/>
          <w:numId w:val="14"/>
        </w:numPr>
        <w:spacing w:after="0" w:line="240" w:lineRule="auto"/>
        <w:ind w:left="360"/>
        <w:jc w:val="both"/>
        <w:rPr>
          <w:rFonts w:ascii="Times New Roman" w:hAnsi="Times New Roman" w:cs="Times New Roman"/>
          <w:sz w:val="20"/>
          <w:szCs w:val="20"/>
        </w:rPr>
      </w:pPr>
      <w:r w:rsidRPr="00791100">
        <w:rPr>
          <w:rFonts w:ascii="Times New Roman" w:hAnsi="Times New Roman" w:cs="Times New Roman"/>
          <w:sz w:val="20"/>
          <w:szCs w:val="20"/>
        </w:rPr>
        <w:t>Two 3 x 3 kernels are used in the Sobel filter. One for changes in the horizontal axis and the other for changes in the vertical axis.</w:t>
      </w:r>
    </w:p>
    <w:p w:rsidR="00791100" w:rsidRDefault="00865147" w:rsidP="00865147">
      <w:pPr>
        <w:pStyle w:val="ListParagraph"/>
        <w:numPr>
          <w:ilvl w:val="0"/>
          <w:numId w:val="14"/>
        </w:numPr>
        <w:spacing w:after="0" w:line="240" w:lineRule="auto"/>
        <w:ind w:left="360"/>
        <w:jc w:val="both"/>
        <w:rPr>
          <w:rFonts w:ascii="Times New Roman" w:hAnsi="Times New Roman" w:cs="Times New Roman"/>
          <w:sz w:val="20"/>
          <w:szCs w:val="20"/>
        </w:rPr>
      </w:pPr>
      <w:r w:rsidRPr="00791100">
        <w:rPr>
          <w:rFonts w:ascii="Times New Roman" w:hAnsi="Times New Roman" w:cs="Times New Roman"/>
          <w:sz w:val="20"/>
          <w:szCs w:val="20"/>
        </w:rPr>
        <w:t>To measure the approximations of the derivatives, the two kernels are convolved with the original picture.</w:t>
      </w:r>
    </w:p>
    <w:p w:rsidR="00791100" w:rsidRDefault="00865147" w:rsidP="00865147">
      <w:pPr>
        <w:pStyle w:val="ListParagraph"/>
        <w:numPr>
          <w:ilvl w:val="0"/>
          <w:numId w:val="14"/>
        </w:numPr>
        <w:spacing w:after="0" w:line="240" w:lineRule="auto"/>
        <w:ind w:left="360"/>
        <w:jc w:val="both"/>
        <w:rPr>
          <w:rFonts w:ascii="Times New Roman" w:hAnsi="Times New Roman" w:cs="Times New Roman"/>
          <w:sz w:val="20"/>
          <w:szCs w:val="20"/>
        </w:rPr>
      </w:pPr>
      <w:r w:rsidRPr="00791100">
        <w:rPr>
          <w:rFonts w:ascii="Times New Roman" w:hAnsi="Times New Roman" w:cs="Times New Roman"/>
          <w:sz w:val="20"/>
          <w:szCs w:val="20"/>
        </w:rPr>
        <w:t>To compute x and y, we place the necessary kernel (window) over the input image, compute one pixel's value, and then shift one pixel to the right.</w:t>
      </w:r>
    </w:p>
    <w:p w:rsidR="00865147" w:rsidRDefault="00865147" w:rsidP="00865147">
      <w:pPr>
        <w:pStyle w:val="ListParagraph"/>
        <w:numPr>
          <w:ilvl w:val="0"/>
          <w:numId w:val="14"/>
        </w:numPr>
        <w:spacing w:after="0" w:line="240" w:lineRule="auto"/>
        <w:ind w:left="360"/>
        <w:jc w:val="both"/>
        <w:rPr>
          <w:rFonts w:ascii="Times New Roman" w:hAnsi="Times New Roman" w:cs="Times New Roman"/>
          <w:sz w:val="20"/>
          <w:szCs w:val="20"/>
        </w:rPr>
      </w:pPr>
      <w:r w:rsidRPr="00791100">
        <w:rPr>
          <w:rFonts w:ascii="Times New Roman" w:hAnsi="Times New Roman" w:cs="Times New Roman"/>
          <w:sz w:val="20"/>
          <w:szCs w:val="20"/>
        </w:rPr>
        <w:t>We step down to the beginning of the next row until the end of the row is hit.</w:t>
      </w:r>
    </w:p>
    <w:p w:rsidR="00791100" w:rsidRPr="00791100" w:rsidRDefault="00791100" w:rsidP="00791100">
      <w:pPr>
        <w:pStyle w:val="ListParagraph"/>
        <w:spacing w:after="0" w:line="240" w:lineRule="auto"/>
        <w:ind w:left="360"/>
        <w:jc w:val="both"/>
        <w:rPr>
          <w:rFonts w:ascii="Times New Roman" w:hAnsi="Times New Roman" w:cs="Times New Roman"/>
          <w:sz w:val="20"/>
          <w:szCs w:val="20"/>
        </w:rPr>
      </w:pPr>
    </w:p>
    <w:p w:rsidR="00865147" w:rsidRDefault="00865147" w:rsidP="00865147">
      <w:pPr>
        <w:spacing w:after="0" w:line="240" w:lineRule="auto"/>
        <w:jc w:val="both"/>
        <w:rPr>
          <w:rFonts w:ascii="Times New Roman" w:hAnsi="Times New Roman" w:cs="Times New Roman"/>
          <w:sz w:val="20"/>
          <w:szCs w:val="20"/>
        </w:rPr>
      </w:pPr>
      <w:r w:rsidRPr="00865147">
        <w:rPr>
          <w:rFonts w:ascii="Times New Roman" w:hAnsi="Times New Roman" w:cs="Times New Roman"/>
          <w:sz w:val="20"/>
          <w:szCs w:val="20"/>
        </w:rPr>
        <w:t xml:space="preserve">Some advantages of </w:t>
      </w:r>
      <w:r w:rsidR="00081653">
        <w:rPr>
          <w:rFonts w:ascii="Times New Roman" w:hAnsi="Times New Roman" w:cs="Times New Roman"/>
          <w:sz w:val="20"/>
          <w:szCs w:val="20"/>
        </w:rPr>
        <w:t>p</w:t>
      </w:r>
      <w:r w:rsidRPr="00865147">
        <w:rPr>
          <w:rFonts w:ascii="Times New Roman" w:hAnsi="Times New Roman" w:cs="Times New Roman"/>
          <w:sz w:val="20"/>
          <w:szCs w:val="20"/>
        </w:rPr>
        <w:t xml:space="preserve">roposed </w:t>
      </w:r>
      <w:r w:rsidR="00081653">
        <w:rPr>
          <w:rFonts w:ascii="Times New Roman" w:hAnsi="Times New Roman" w:cs="Times New Roman"/>
          <w:sz w:val="20"/>
          <w:szCs w:val="20"/>
        </w:rPr>
        <w:t>s</w:t>
      </w:r>
      <w:r w:rsidRPr="00865147">
        <w:rPr>
          <w:rFonts w:ascii="Times New Roman" w:hAnsi="Times New Roman" w:cs="Times New Roman"/>
          <w:sz w:val="20"/>
          <w:szCs w:val="20"/>
        </w:rPr>
        <w:t>ystem are:</w:t>
      </w:r>
    </w:p>
    <w:p w:rsidR="00865147" w:rsidRPr="00791100" w:rsidRDefault="00865147" w:rsidP="00791100">
      <w:pPr>
        <w:pStyle w:val="ListParagraph"/>
        <w:numPr>
          <w:ilvl w:val="0"/>
          <w:numId w:val="16"/>
        </w:numPr>
        <w:spacing w:after="0" w:line="240" w:lineRule="auto"/>
        <w:jc w:val="both"/>
        <w:rPr>
          <w:rFonts w:ascii="Times New Roman" w:hAnsi="Times New Roman" w:cs="Times New Roman"/>
          <w:sz w:val="20"/>
          <w:szCs w:val="20"/>
        </w:rPr>
      </w:pPr>
      <w:r w:rsidRPr="00791100">
        <w:rPr>
          <w:rFonts w:ascii="Times New Roman" w:hAnsi="Times New Roman" w:cs="Times New Roman"/>
          <w:sz w:val="20"/>
          <w:szCs w:val="20"/>
        </w:rPr>
        <w:t>An image's spatial features are captured.</w:t>
      </w:r>
    </w:p>
    <w:p w:rsidR="00865147" w:rsidRPr="00791100" w:rsidRDefault="00865147" w:rsidP="00791100">
      <w:pPr>
        <w:pStyle w:val="ListParagraph"/>
        <w:numPr>
          <w:ilvl w:val="0"/>
          <w:numId w:val="16"/>
        </w:numPr>
        <w:spacing w:after="0" w:line="240" w:lineRule="auto"/>
        <w:jc w:val="both"/>
        <w:rPr>
          <w:rFonts w:ascii="Times New Roman" w:hAnsi="Times New Roman" w:cs="Times New Roman"/>
          <w:sz w:val="20"/>
          <w:szCs w:val="20"/>
        </w:rPr>
      </w:pPr>
      <w:r w:rsidRPr="00791100">
        <w:rPr>
          <w:rFonts w:ascii="Times New Roman" w:hAnsi="Times New Roman" w:cs="Times New Roman"/>
          <w:sz w:val="20"/>
          <w:szCs w:val="20"/>
        </w:rPr>
        <w:t>It's one of the most precise learning algorithms on the market. It generates a highly accurate classifier for many data sets.</w:t>
      </w:r>
    </w:p>
    <w:p w:rsidR="00865147" w:rsidRPr="00791100" w:rsidRDefault="00865147" w:rsidP="00791100">
      <w:pPr>
        <w:pStyle w:val="ListParagraph"/>
        <w:numPr>
          <w:ilvl w:val="0"/>
          <w:numId w:val="16"/>
        </w:numPr>
        <w:spacing w:after="0" w:line="240" w:lineRule="auto"/>
        <w:jc w:val="both"/>
        <w:rPr>
          <w:rFonts w:ascii="Times New Roman" w:hAnsi="Times New Roman" w:cs="Times New Roman"/>
          <w:sz w:val="20"/>
          <w:szCs w:val="20"/>
        </w:rPr>
      </w:pPr>
      <w:r w:rsidRPr="00791100">
        <w:rPr>
          <w:rFonts w:ascii="Times New Roman" w:hAnsi="Times New Roman" w:cs="Times New Roman"/>
          <w:sz w:val="20"/>
          <w:szCs w:val="20"/>
        </w:rPr>
        <w:t>It performs better when the number of dimensions exceeds the number of available samples.</w:t>
      </w:r>
    </w:p>
    <w:p w:rsidR="00865147" w:rsidRDefault="00865147" w:rsidP="00791100">
      <w:pPr>
        <w:pStyle w:val="ListParagraph"/>
        <w:numPr>
          <w:ilvl w:val="0"/>
          <w:numId w:val="16"/>
        </w:numPr>
        <w:spacing w:after="0" w:line="240" w:lineRule="auto"/>
        <w:jc w:val="both"/>
        <w:rPr>
          <w:rFonts w:ascii="Times New Roman" w:hAnsi="Times New Roman" w:cs="Times New Roman"/>
          <w:sz w:val="20"/>
          <w:szCs w:val="20"/>
        </w:rPr>
      </w:pPr>
      <w:r w:rsidRPr="00791100">
        <w:rPr>
          <w:rFonts w:ascii="Times New Roman" w:hAnsi="Times New Roman" w:cs="Times New Roman"/>
          <w:sz w:val="20"/>
          <w:szCs w:val="20"/>
        </w:rPr>
        <w:t>The ability to choose the threshold type in a variety of ways.</w:t>
      </w:r>
    </w:p>
    <w:p w:rsidR="00791100" w:rsidRPr="00791100" w:rsidRDefault="00791100" w:rsidP="00081653">
      <w:pPr>
        <w:pStyle w:val="ListParagraph"/>
        <w:spacing w:after="0" w:line="240" w:lineRule="auto"/>
        <w:jc w:val="both"/>
        <w:rPr>
          <w:rFonts w:ascii="Times New Roman" w:hAnsi="Times New Roman" w:cs="Times New Roman"/>
          <w:sz w:val="20"/>
          <w:szCs w:val="20"/>
        </w:rPr>
      </w:pPr>
    </w:p>
    <w:p w:rsidR="00865147" w:rsidRPr="00865147" w:rsidRDefault="00865147" w:rsidP="00865147">
      <w:pPr>
        <w:spacing w:after="0" w:line="240" w:lineRule="auto"/>
        <w:jc w:val="both"/>
        <w:rPr>
          <w:rFonts w:ascii="Times New Roman" w:hAnsi="Times New Roman" w:cs="Times New Roman"/>
          <w:sz w:val="20"/>
          <w:szCs w:val="20"/>
        </w:rPr>
      </w:pPr>
      <w:r w:rsidRPr="00865147">
        <w:rPr>
          <w:rFonts w:ascii="Times New Roman" w:hAnsi="Times New Roman" w:cs="Times New Roman"/>
          <w:sz w:val="20"/>
          <w:szCs w:val="20"/>
        </w:rPr>
        <w:t xml:space="preserve">After 1 epcoh of training our model is able to predicting the points as shown </w:t>
      </w:r>
      <w:r w:rsidR="00791100">
        <w:rPr>
          <w:rFonts w:ascii="Times New Roman" w:hAnsi="Times New Roman" w:cs="Times New Roman"/>
          <w:sz w:val="20"/>
          <w:szCs w:val="20"/>
        </w:rPr>
        <w:t xml:space="preserve">in Figure 2. </w:t>
      </w:r>
    </w:p>
    <w:p w:rsidR="00865147" w:rsidRPr="00865147" w:rsidRDefault="00865147" w:rsidP="00865147">
      <w:pPr>
        <w:spacing w:after="0" w:line="240" w:lineRule="auto"/>
        <w:jc w:val="both"/>
        <w:rPr>
          <w:rFonts w:ascii="Times New Roman" w:hAnsi="Times New Roman" w:cs="Times New Roman"/>
          <w:sz w:val="20"/>
          <w:szCs w:val="20"/>
        </w:rPr>
      </w:pPr>
      <w:r w:rsidRPr="00865147">
        <w:rPr>
          <w:rFonts w:ascii="Times New Roman" w:hAnsi="Times New Roman" w:cs="Times New Roman"/>
          <w:sz w:val="20"/>
          <w:szCs w:val="20"/>
        </w:rPr>
        <w:t xml:space="preserve"> </w:t>
      </w:r>
    </w:p>
    <w:p w:rsidR="00865147" w:rsidRPr="00791100" w:rsidRDefault="00865147" w:rsidP="00865147">
      <w:pPr>
        <w:spacing w:after="0" w:line="240" w:lineRule="auto"/>
        <w:jc w:val="both"/>
        <w:rPr>
          <w:rFonts w:ascii="Times New Roman" w:hAnsi="Times New Roman" w:cs="Times New Roman"/>
          <w:b/>
          <w:bCs/>
          <w:sz w:val="20"/>
          <w:szCs w:val="20"/>
        </w:rPr>
      </w:pPr>
      <w:r w:rsidRPr="00791100">
        <w:rPr>
          <w:rFonts w:ascii="Times New Roman" w:hAnsi="Times New Roman" w:cs="Times New Roman"/>
          <w:b/>
          <w:bCs/>
          <w:sz w:val="20"/>
          <w:szCs w:val="20"/>
        </w:rPr>
        <w:t>RESULTS</w:t>
      </w:r>
    </w:p>
    <w:p w:rsidR="00791100" w:rsidRPr="00865147" w:rsidRDefault="00791100" w:rsidP="00865147">
      <w:pPr>
        <w:spacing w:after="0" w:line="240" w:lineRule="auto"/>
        <w:jc w:val="both"/>
        <w:rPr>
          <w:rFonts w:ascii="Times New Roman" w:hAnsi="Times New Roman" w:cs="Times New Roman"/>
          <w:sz w:val="20"/>
          <w:szCs w:val="20"/>
        </w:rPr>
      </w:pPr>
    </w:p>
    <w:p w:rsidR="00865147" w:rsidRPr="00865147" w:rsidRDefault="00373D4F" w:rsidP="0086514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w:t>
      </w:r>
      <w:r w:rsidR="00865147" w:rsidRPr="00865147">
        <w:rPr>
          <w:rFonts w:ascii="Times New Roman" w:hAnsi="Times New Roman" w:cs="Times New Roman"/>
          <w:sz w:val="20"/>
          <w:szCs w:val="20"/>
        </w:rPr>
        <w:t xml:space="preserve">he Algorithm is one of the most precise </w:t>
      </w:r>
      <w:r>
        <w:rPr>
          <w:rFonts w:ascii="Times New Roman" w:hAnsi="Times New Roman" w:cs="Times New Roman"/>
          <w:sz w:val="20"/>
          <w:szCs w:val="20"/>
        </w:rPr>
        <w:t>l</w:t>
      </w:r>
      <w:r w:rsidR="00865147" w:rsidRPr="00865147">
        <w:rPr>
          <w:rFonts w:ascii="Times New Roman" w:hAnsi="Times New Roman" w:cs="Times New Roman"/>
          <w:sz w:val="20"/>
          <w:szCs w:val="20"/>
        </w:rPr>
        <w:t xml:space="preserve">earning </w:t>
      </w:r>
      <w:r>
        <w:rPr>
          <w:rFonts w:ascii="Times New Roman" w:hAnsi="Times New Roman" w:cs="Times New Roman"/>
          <w:sz w:val="20"/>
          <w:szCs w:val="20"/>
        </w:rPr>
        <w:t>a</w:t>
      </w:r>
      <w:r w:rsidR="00865147" w:rsidRPr="00865147">
        <w:rPr>
          <w:rFonts w:ascii="Times New Roman" w:hAnsi="Times New Roman" w:cs="Times New Roman"/>
          <w:sz w:val="20"/>
          <w:szCs w:val="20"/>
        </w:rPr>
        <w:t>lgorithms, which generates a highly accurate classifier for many datasets. It performs better when the number of dimensions exceeds the number of available samples. The Algorithm is able to capture spatial features and it has the ability to choose the threshold type in a variety of ways.</w:t>
      </w:r>
      <w:r>
        <w:rPr>
          <w:rFonts w:ascii="Times New Roman" w:hAnsi="Times New Roman" w:cs="Times New Roman"/>
          <w:sz w:val="20"/>
          <w:szCs w:val="20"/>
        </w:rPr>
        <w:t xml:space="preserve"> </w:t>
      </w:r>
      <w:r w:rsidR="00865147" w:rsidRPr="00865147">
        <w:rPr>
          <w:rFonts w:ascii="Times New Roman" w:hAnsi="Times New Roman" w:cs="Times New Roman"/>
          <w:sz w:val="20"/>
          <w:szCs w:val="20"/>
        </w:rPr>
        <w:t>After training our model and predicting the values, the mean square root error of the model is 1533.91. The mean absolute error comes out to be 1337.67. This result is obtained after 1 epoch of training.</w:t>
      </w:r>
    </w:p>
    <w:p w:rsidR="00865147" w:rsidRPr="00865147" w:rsidRDefault="00865147" w:rsidP="00865147">
      <w:pPr>
        <w:spacing w:after="0" w:line="240" w:lineRule="auto"/>
        <w:jc w:val="both"/>
        <w:rPr>
          <w:rFonts w:ascii="Times New Roman" w:hAnsi="Times New Roman" w:cs="Times New Roman"/>
          <w:sz w:val="20"/>
          <w:szCs w:val="20"/>
        </w:rPr>
      </w:pPr>
    </w:p>
    <w:p w:rsidR="00865147" w:rsidRDefault="00865147" w:rsidP="00865147">
      <w:pPr>
        <w:spacing w:after="0" w:line="240" w:lineRule="auto"/>
        <w:jc w:val="both"/>
        <w:rPr>
          <w:rFonts w:ascii="Times New Roman" w:hAnsi="Times New Roman" w:cs="Times New Roman"/>
          <w:b/>
          <w:bCs/>
          <w:sz w:val="20"/>
          <w:szCs w:val="20"/>
        </w:rPr>
      </w:pPr>
      <w:r w:rsidRPr="00373D4F">
        <w:rPr>
          <w:rFonts w:ascii="Times New Roman" w:hAnsi="Times New Roman" w:cs="Times New Roman"/>
          <w:b/>
          <w:bCs/>
          <w:sz w:val="20"/>
          <w:szCs w:val="20"/>
        </w:rPr>
        <w:t>CONCLUSION</w:t>
      </w:r>
    </w:p>
    <w:p w:rsidR="00373D4F" w:rsidRPr="00373D4F" w:rsidRDefault="00373D4F" w:rsidP="00865147">
      <w:pPr>
        <w:spacing w:after="0" w:line="240" w:lineRule="auto"/>
        <w:jc w:val="both"/>
        <w:rPr>
          <w:rFonts w:ascii="Times New Roman" w:hAnsi="Times New Roman" w:cs="Times New Roman"/>
          <w:b/>
          <w:bCs/>
          <w:sz w:val="20"/>
          <w:szCs w:val="20"/>
        </w:rPr>
      </w:pPr>
    </w:p>
    <w:p w:rsidR="00865147" w:rsidRDefault="00865147" w:rsidP="00865147">
      <w:pPr>
        <w:spacing w:after="0" w:line="240" w:lineRule="auto"/>
        <w:jc w:val="both"/>
        <w:rPr>
          <w:rFonts w:ascii="Times New Roman" w:hAnsi="Times New Roman" w:cs="Times New Roman"/>
          <w:sz w:val="20"/>
          <w:szCs w:val="20"/>
        </w:rPr>
      </w:pPr>
      <w:r w:rsidRPr="00865147">
        <w:rPr>
          <w:rFonts w:ascii="Times New Roman" w:hAnsi="Times New Roman" w:cs="Times New Roman"/>
          <w:sz w:val="20"/>
          <w:szCs w:val="20"/>
        </w:rPr>
        <w:t xml:space="preserve">We propose a method for detecting small objects that takes both the image and the predicted density map into consideration. </w:t>
      </w:r>
    </w:p>
    <w:p w:rsidR="008D22B9" w:rsidRDefault="008D22B9" w:rsidP="00115720">
      <w:pPr>
        <w:spacing w:after="0" w:line="240" w:lineRule="auto"/>
        <w:jc w:val="both"/>
        <w:rPr>
          <w:rFonts w:ascii="Times New Roman" w:hAnsi="Times New Roman" w:cs="Times New Roman"/>
          <w:sz w:val="20"/>
          <w:szCs w:val="20"/>
        </w:rPr>
      </w:pPr>
    </w:p>
    <w:p w:rsidR="008D22B9" w:rsidRPr="003E12D5" w:rsidRDefault="008D22B9" w:rsidP="00115720">
      <w:pPr>
        <w:spacing w:after="0" w:line="240" w:lineRule="auto"/>
        <w:jc w:val="both"/>
        <w:rPr>
          <w:rFonts w:ascii="Times New Roman" w:hAnsi="Times New Roman" w:cs="Times New Roman"/>
          <w:sz w:val="20"/>
          <w:szCs w:val="20"/>
        </w:rPr>
      </w:pPr>
    </w:p>
    <w:p w:rsidR="00F8718C" w:rsidRDefault="001A707A" w:rsidP="004C0681">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R</w:t>
      </w:r>
      <w:r w:rsidR="001D7142">
        <w:rPr>
          <w:rFonts w:ascii="Times New Roman" w:hAnsi="Times New Roman" w:cs="Times New Roman"/>
          <w:b/>
          <w:bCs/>
          <w:sz w:val="20"/>
          <w:szCs w:val="20"/>
        </w:rPr>
        <w:t>EFERENCES</w:t>
      </w:r>
    </w:p>
    <w:p w:rsidR="001A707A" w:rsidRPr="003E12D5" w:rsidRDefault="006E5960" w:rsidP="00DB28CA">
      <w:pPr>
        <w:pStyle w:val="ListParagraph"/>
        <w:numPr>
          <w:ilvl w:val="0"/>
          <w:numId w:val="11"/>
        </w:numPr>
        <w:spacing w:after="0" w:line="240" w:lineRule="auto"/>
        <w:rPr>
          <w:rFonts w:ascii="Times New Roman" w:hAnsi="Times New Roman" w:cs="Times New Roman"/>
          <w:b/>
          <w:bCs/>
          <w:sz w:val="20"/>
          <w:szCs w:val="20"/>
        </w:rPr>
      </w:pPr>
      <w:hyperlink r:id="rId8" w:history="1">
        <w:r w:rsidR="003A7169" w:rsidRPr="0094257A">
          <w:rPr>
            <w:rStyle w:val="Hyperlink"/>
            <w:rFonts w:ascii="Times New Roman" w:hAnsi="Times New Roman" w:cs="Times New Roman"/>
            <w:b/>
            <w:bCs/>
            <w:sz w:val="20"/>
            <w:szCs w:val="20"/>
          </w:rPr>
          <w:t>https://doi.org/10.1016/j.neucom.2017.05.096</w:t>
        </w:r>
      </w:hyperlink>
      <w:r w:rsidR="003A7169">
        <w:rPr>
          <w:rFonts w:ascii="Times New Roman" w:hAnsi="Times New Roman" w:cs="Times New Roman"/>
          <w:b/>
          <w:bCs/>
          <w:sz w:val="20"/>
          <w:szCs w:val="20"/>
        </w:rPr>
        <w:t xml:space="preserve"> </w:t>
      </w:r>
    </w:p>
    <w:p w:rsidR="00A32461" w:rsidRDefault="0096659E" w:rsidP="004C0681">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FIGURES</w:t>
      </w:r>
    </w:p>
    <w:p w:rsidR="001A707A" w:rsidRDefault="00A9274F" w:rsidP="00B869ED">
      <w:pPr>
        <w:spacing w:after="0" w:line="240" w:lineRule="auto"/>
        <w:jc w:val="center"/>
        <w:rPr>
          <w:rFonts w:ascii="Times New Roman" w:hAnsi="Times New Roman" w:cs="Times New Roman"/>
          <w:b/>
          <w:bCs/>
          <w:sz w:val="20"/>
          <w:szCs w:val="20"/>
        </w:rPr>
      </w:pPr>
      <w:r w:rsidRPr="00A9274F">
        <w:rPr>
          <w:noProof/>
          <w:szCs w:val="20"/>
        </w:rPr>
        <w:drawing>
          <wp:inline distT="0" distB="0" distL="0" distR="0">
            <wp:extent cx="5732145" cy="1846243"/>
            <wp:effectExtent l="1905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32145" cy="1846243"/>
                    </a:xfrm>
                    <a:prstGeom prst="rect">
                      <a:avLst/>
                    </a:prstGeom>
                    <a:noFill/>
                    <a:ln w="9525">
                      <a:noFill/>
                      <a:miter lim="800000"/>
                      <a:headEnd/>
                      <a:tailEnd/>
                    </a:ln>
                  </pic:spPr>
                </pic:pic>
              </a:graphicData>
            </a:graphic>
          </wp:inline>
        </w:drawing>
      </w:r>
    </w:p>
    <w:p w:rsidR="009B3378" w:rsidRDefault="009B3378" w:rsidP="00B869ED">
      <w:pPr>
        <w:spacing w:after="0" w:line="240" w:lineRule="auto"/>
        <w:jc w:val="center"/>
        <w:rPr>
          <w:rFonts w:ascii="Times New Roman" w:hAnsi="Times New Roman" w:cs="Times New Roman"/>
          <w:sz w:val="18"/>
          <w:szCs w:val="18"/>
        </w:rPr>
      </w:pPr>
      <w:r w:rsidRPr="009B3378">
        <w:rPr>
          <w:rFonts w:ascii="Times New Roman" w:hAnsi="Times New Roman" w:cs="Times New Roman"/>
          <w:sz w:val="18"/>
          <w:szCs w:val="18"/>
        </w:rPr>
        <w:t>Figure 1: Proposed Architecture Diagram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2"/>
        <w:gridCol w:w="4651"/>
      </w:tblGrid>
      <w:tr w:rsidR="000F2771" w:rsidTr="002A74B3">
        <w:tc>
          <w:tcPr>
            <w:tcW w:w="4621" w:type="dxa"/>
          </w:tcPr>
          <w:p w:rsidR="000F2771" w:rsidRDefault="000F2771" w:rsidP="00B869ED">
            <w:pPr>
              <w:jc w:val="center"/>
              <w:rPr>
                <w:rFonts w:ascii="Times New Roman" w:hAnsi="Times New Roman" w:cs="Times New Roman"/>
                <w:sz w:val="18"/>
                <w:szCs w:val="18"/>
              </w:rPr>
            </w:pPr>
            <w:r>
              <w:rPr>
                <w:rFonts w:ascii="Times New Roman" w:hAnsi="Times New Roman" w:cs="Times New Roman"/>
                <w:noProof/>
                <w:sz w:val="18"/>
                <w:szCs w:val="18"/>
              </w:rPr>
              <w:lastRenderedPageBreak/>
              <w:drawing>
                <wp:inline distT="0" distB="0" distL="0" distR="0">
                  <wp:extent cx="2776538" cy="1865331"/>
                  <wp:effectExtent l="19050" t="0" r="4762"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776538" cy="1865331"/>
                          </a:xfrm>
                          <a:prstGeom prst="rect">
                            <a:avLst/>
                          </a:prstGeom>
                          <a:noFill/>
                          <a:ln w="9525">
                            <a:noFill/>
                            <a:miter lim="800000"/>
                            <a:headEnd/>
                            <a:tailEnd/>
                          </a:ln>
                        </pic:spPr>
                      </pic:pic>
                    </a:graphicData>
                  </a:graphic>
                </wp:inline>
              </w:drawing>
            </w:r>
          </w:p>
        </w:tc>
        <w:tc>
          <w:tcPr>
            <w:tcW w:w="4622" w:type="dxa"/>
          </w:tcPr>
          <w:p w:rsidR="000F2771" w:rsidRDefault="000F2771" w:rsidP="00B869ED">
            <w:pPr>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2816038" cy="1895475"/>
                  <wp:effectExtent l="19050" t="0" r="3362"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817710" cy="1896601"/>
                          </a:xfrm>
                          <a:prstGeom prst="rect">
                            <a:avLst/>
                          </a:prstGeom>
                          <a:noFill/>
                          <a:ln w="9525">
                            <a:noFill/>
                            <a:miter lim="800000"/>
                            <a:headEnd/>
                            <a:tailEnd/>
                          </a:ln>
                        </pic:spPr>
                      </pic:pic>
                    </a:graphicData>
                  </a:graphic>
                </wp:inline>
              </w:drawing>
            </w:r>
          </w:p>
        </w:tc>
      </w:tr>
    </w:tbl>
    <w:p w:rsidR="000F2771" w:rsidRDefault="000F2771" w:rsidP="00B869ED">
      <w:pPr>
        <w:spacing w:after="0" w:line="240" w:lineRule="auto"/>
        <w:jc w:val="center"/>
        <w:rPr>
          <w:rFonts w:ascii="Times New Roman" w:hAnsi="Times New Roman" w:cs="Times New Roman"/>
          <w:sz w:val="18"/>
          <w:szCs w:val="18"/>
        </w:rPr>
      </w:pPr>
    </w:p>
    <w:p w:rsidR="000F2771" w:rsidRDefault="002A74B3" w:rsidP="00B869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Figure 2: Image Detection Results</w:t>
      </w:r>
    </w:p>
    <w:p w:rsidR="002A74B3" w:rsidRDefault="002A74B3" w:rsidP="00B869ED">
      <w:pPr>
        <w:spacing w:after="0" w:line="240" w:lineRule="auto"/>
        <w:jc w:val="center"/>
        <w:rPr>
          <w:rFonts w:ascii="Times New Roman" w:hAnsi="Times New Roman" w:cs="Times New Roman"/>
          <w:sz w:val="18"/>
          <w:szCs w:val="18"/>
        </w:rPr>
      </w:pPr>
    </w:p>
    <w:p w:rsidR="00B869ED" w:rsidRDefault="00B869ED" w:rsidP="000F2771">
      <w:pPr>
        <w:spacing w:after="0" w:line="240" w:lineRule="auto"/>
        <w:rPr>
          <w:rFonts w:ascii="Times New Roman" w:hAnsi="Times New Roman" w:cs="Times New Roman"/>
          <w:sz w:val="18"/>
          <w:szCs w:val="18"/>
        </w:rPr>
      </w:pPr>
    </w:p>
    <w:sectPr w:rsidR="00B869ED" w:rsidSect="00C508DB">
      <w:headerReference w:type="default" r:id="rId12"/>
      <w:footerReference w:type="default" r:id="rId13"/>
      <w:pgSz w:w="11907" w:h="16839" w:code="9"/>
      <w:pgMar w:top="1440" w:right="1440" w:bottom="1440" w:left="1440" w:header="709" w:footer="709" w:gutter="0"/>
      <w:pgNumType w:start="3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688F" w:rsidRDefault="005F688F" w:rsidP="00E57BC9">
      <w:pPr>
        <w:spacing w:after="0" w:line="240" w:lineRule="auto"/>
      </w:pPr>
      <w:r>
        <w:separator/>
      </w:r>
    </w:p>
  </w:endnote>
  <w:endnote w:type="continuationSeparator" w:id="1">
    <w:p w:rsidR="005F688F" w:rsidRDefault="005F688F" w:rsidP="00E57B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919455"/>
      <w:docPartObj>
        <w:docPartGallery w:val="Page Numbers (Bottom of Page)"/>
        <w:docPartUnique/>
      </w:docPartObj>
    </w:sdtPr>
    <w:sdtContent>
      <w:p w:rsidR="00EC4CCD" w:rsidRDefault="00A453B8">
        <w:pPr>
          <w:pStyle w:val="Footer"/>
          <w:jc w:val="center"/>
        </w:pPr>
        <w:r>
          <w:rPr>
            <w:noProof/>
          </w:rPr>
          <w:pict>
            <v:shapetype id="_x0000_t202" coordsize="21600,21600" o:spt="202" path="m,l,21600r21600,l21600,xe">
              <v:stroke joinstyle="miter"/>
              <v:path gradientshapeok="t" o:connecttype="rect"/>
            </v:shapetype>
            <v:shape id="_x0000_s1028" type="#_x0000_t202" style="position:absolute;left:0;text-align:left;margin-left:-.75pt;margin-top:-13.5pt;width:163.9pt;height:52.85pt;z-index:251662336;mso-position-horizontal-relative:text;mso-position-vertical-relative:text;mso-width-relative:margin;mso-height-relative:margin" o:allowoverlap="f" filled="f" stroked="f">
              <v:textbox>
                <w:txbxContent>
                  <w:p w:rsidR="00A453B8" w:rsidRPr="003752B7" w:rsidRDefault="00A453B8" w:rsidP="00A453B8">
                    <w:pPr>
                      <w:spacing w:after="0" w:line="240" w:lineRule="auto"/>
                      <w:jc w:val="both"/>
                      <w:rPr>
                        <w:sz w:val="14"/>
                        <w:szCs w:val="14"/>
                      </w:rPr>
                    </w:pPr>
                    <w:r w:rsidRPr="003752B7">
                      <w:rPr>
                        <w:b/>
                        <w:bCs/>
                        <w:sz w:val="14"/>
                        <w:szCs w:val="14"/>
                      </w:rPr>
                      <w:t>Note:</w:t>
                    </w:r>
                    <w:r w:rsidRPr="003752B7">
                      <w:rPr>
                        <w:sz w:val="14"/>
                        <w:szCs w:val="14"/>
                      </w:rPr>
                      <w:t xml:space="preserve"> For any organization, it is mandatory to have an annual journal subscription in order to store article </w:t>
                    </w:r>
                    <w:r>
                      <w:rPr>
                        <w:sz w:val="14"/>
                        <w:szCs w:val="14"/>
                      </w:rPr>
                      <w:t>page</w:t>
                    </w:r>
                    <w:r w:rsidRPr="003752B7">
                      <w:rPr>
                        <w:sz w:val="14"/>
                        <w:szCs w:val="14"/>
                      </w:rPr>
                      <w:t xml:space="preserve"> in either digital or paper formats. </w:t>
                    </w:r>
                  </w:p>
                  <w:p w:rsidR="00A453B8" w:rsidRPr="003752B7" w:rsidRDefault="00A453B8" w:rsidP="00A453B8">
                    <w:pPr>
                      <w:spacing w:after="0" w:line="240" w:lineRule="auto"/>
                      <w:jc w:val="both"/>
                      <w:rPr>
                        <w:sz w:val="12"/>
                        <w:szCs w:val="12"/>
                      </w:rPr>
                    </w:pPr>
                    <w:r w:rsidRPr="003752B7">
                      <w:rPr>
                        <w:b/>
                        <w:bCs/>
                        <w:sz w:val="12"/>
                        <w:szCs w:val="12"/>
                      </w:rPr>
                      <w:t xml:space="preserve">List of journal subscribers: </w:t>
                    </w:r>
                    <w:hyperlink r:id="rId1" w:history="1">
                      <w:r w:rsidRPr="003752B7">
                        <w:rPr>
                          <w:rStyle w:val="Hyperlink"/>
                          <w:sz w:val="12"/>
                          <w:szCs w:val="12"/>
                        </w:rPr>
                        <w:t>https://www.sevas.org.in/journal</w:t>
                      </w:r>
                    </w:hyperlink>
                  </w:p>
                  <w:p w:rsidR="00A453B8" w:rsidRPr="003752B7" w:rsidRDefault="00A453B8" w:rsidP="00A453B8">
                    <w:pPr>
                      <w:spacing w:after="0" w:line="240" w:lineRule="auto"/>
                      <w:jc w:val="both"/>
                      <w:rPr>
                        <w:sz w:val="12"/>
                        <w:szCs w:val="12"/>
                      </w:rPr>
                    </w:pPr>
                    <w:r w:rsidRPr="003752B7">
                      <w:rPr>
                        <w:b/>
                        <w:bCs/>
                        <w:sz w:val="12"/>
                        <w:szCs w:val="12"/>
                      </w:rPr>
                      <w:t>Fine:</w:t>
                    </w:r>
                    <w:r w:rsidRPr="003752B7">
                      <w:rPr>
                        <w:sz w:val="12"/>
                        <w:szCs w:val="12"/>
                      </w:rPr>
                      <w:t xml:space="preserve"> </w:t>
                    </w:r>
                    <w:r>
                      <w:rPr>
                        <w:sz w:val="12"/>
                        <w:szCs w:val="12"/>
                      </w:rPr>
                      <w:t>INR</w:t>
                    </w:r>
                    <w:r w:rsidRPr="003752B7">
                      <w:rPr>
                        <w:sz w:val="12"/>
                        <w:szCs w:val="12"/>
                      </w:rPr>
                      <w:t xml:space="preserve"> 5</w:t>
                    </w:r>
                    <w:r>
                      <w:rPr>
                        <w:sz w:val="12"/>
                        <w:szCs w:val="12"/>
                      </w:rPr>
                      <w:t>,0</w:t>
                    </w:r>
                    <w:r w:rsidRPr="003752B7">
                      <w:rPr>
                        <w:sz w:val="12"/>
                        <w:szCs w:val="12"/>
                      </w:rPr>
                      <w:t>0,000; Informants will be suitably rewarded.</w:t>
                    </w:r>
                  </w:p>
                </w:txbxContent>
              </v:textbox>
            </v:shape>
          </w:pict>
        </w:r>
        <w:r>
          <w:rPr>
            <w:noProof/>
          </w:rPr>
          <w:pict>
            <v:shape id="_x0000_s1027" type="#_x0000_t202" style="position:absolute;left:0;text-align:left;margin-left:327.4pt;margin-top:-13.65pt;width:134pt;height:56.3pt;z-index:251661312;mso-position-horizontal-relative:text;mso-position-vertical-relative:text;mso-width-relative:margin;mso-height-relative:margin" o:allowoverlap="f" filled="f" stroked="f">
              <v:textbox>
                <w:txbxContent>
                  <w:p w:rsidR="00A453B8" w:rsidRPr="003752B7" w:rsidRDefault="00A453B8" w:rsidP="00A453B8">
                    <w:pPr>
                      <w:spacing w:after="0" w:line="240" w:lineRule="auto"/>
                      <w:jc w:val="right"/>
                      <w:rPr>
                        <w:sz w:val="14"/>
                        <w:szCs w:val="14"/>
                      </w:rPr>
                    </w:pPr>
                    <w:r w:rsidRPr="003752B7">
                      <w:rPr>
                        <w:sz w:val="14"/>
                        <w:szCs w:val="14"/>
                      </w:rPr>
                      <w:t xml:space="preserve">Copyrights @ Sevas Educational Society </w:t>
                    </w:r>
                  </w:p>
                  <w:p w:rsidR="00A453B8" w:rsidRPr="003752B7" w:rsidRDefault="00A453B8" w:rsidP="00A453B8">
                    <w:pPr>
                      <w:spacing w:after="0" w:line="240" w:lineRule="auto"/>
                      <w:jc w:val="right"/>
                      <w:rPr>
                        <w:sz w:val="14"/>
                        <w:szCs w:val="14"/>
                      </w:rPr>
                    </w:pPr>
                    <w:r w:rsidRPr="003752B7">
                      <w:rPr>
                        <w:sz w:val="14"/>
                        <w:szCs w:val="14"/>
                      </w:rPr>
                      <w:t>Andhra Pradesh, India</w:t>
                    </w:r>
                  </w:p>
                  <w:p w:rsidR="00A453B8" w:rsidRPr="003752B7" w:rsidRDefault="00A453B8" w:rsidP="00A453B8">
                    <w:pPr>
                      <w:spacing w:after="0" w:line="240" w:lineRule="auto"/>
                      <w:jc w:val="right"/>
                      <w:rPr>
                        <w:sz w:val="14"/>
                        <w:szCs w:val="14"/>
                      </w:rPr>
                    </w:pPr>
                    <w:r w:rsidRPr="003752B7">
                      <w:rPr>
                        <w:sz w:val="14"/>
                        <w:szCs w:val="14"/>
                      </w:rPr>
                      <w:t>Email: info@sevas.org.in</w:t>
                    </w:r>
                  </w:p>
                  <w:p w:rsidR="00A453B8" w:rsidRPr="003752B7" w:rsidRDefault="00A453B8" w:rsidP="00A453B8">
                    <w:pPr>
                      <w:spacing w:after="0" w:line="240" w:lineRule="auto"/>
                      <w:jc w:val="right"/>
                      <w:rPr>
                        <w:sz w:val="14"/>
                        <w:szCs w:val="14"/>
                      </w:rPr>
                    </w:pPr>
                    <w:r w:rsidRPr="003752B7">
                      <w:rPr>
                        <w:sz w:val="14"/>
                        <w:szCs w:val="14"/>
                      </w:rPr>
                      <w:t xml:space="preserve">Copyright Policy </w:t>
                    </w:r>
                    <w:hyperlink r:id="rId2" w:history="1">
                      <w:r w:rsidRPr="003752B7">
                        <w:rPr>
                          <w:rStyle w:val="Hyperlink"/>
                          <w:sz w:val="14"/>
                          <w:szCs w:val="14"/>
                        </w:rPr>
                        <w:t>https://ctrj.in/index.php/ctrj/about</w:t>
                      </w:r>
                    </w:hyperlink>
                    <w:r w:rsidRPr="003752B7">
                      <w:rPr>
                        <w:sz w:val="14"/>
                        <w:szCs w:val="14"/>
                      </w:rPr>
                      <w:t xml:space="preserve"> </w:t>
                    </w:r>
                  </w:p>
                </w:txbxContent>
              </v:textbox>
            </v:shape>
          </w:pict>
        </w:r>
        <w:fldSimple w:instr=" PAGE   \* MERGEFORMAT ">
          <w:r>
            <w:rPr>
              <w:noProof/>
            </w:rPr>
            <w:t>32</w:t>
          </w:r>
        </w:fldSimple>
      </w:p>
    </w:sdtContent>
  </w:sdt>
  <w:p w:rsidR="00E57BC9" w:rsidRDefault="00E57BC9" w:rsidP="00EC4CCD">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688F" w:rsidRDefault="005F688F" w:rsidP="00E57BC9">
      <w:pPr>
        <w:spacing w:after="0" w:line="240" w:lineRule="auto"/>
      </w:pPr>
      <w:r>
        <w:separator/>
      </w:r>
    </w:p>
  </w:footnote>
  <w:footnote w:type="continuationSeparator" w:id="1">
    <w:p w:rsidR="005F688F" w:rsidRDefault="005F688F" w:rsidP="00E57B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188" w:rsidRDefault="00A453B8" w:rsidP="00E57BC9">
    <w:pPr>
      <w:pStyle w:val="Header"/>
      <w:jc w:val="center"/>
      <w:rPr>
        <w:rFonts w:ascii="Times New Roman" w:hAnsi="Times New Roman" w:cs="Times New Roman"/>
        <w:b/>
        <w:bCs/>
        <w:sz w:val="24"/>
        <w:szCs w:val="24"/>
      </w:rPr>
    </w:pPr>
    <w:r>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334.75pt;margin-top:-5.2pt;width:127.65pt;height:38.6pt;z-index:-251656192;mso-width-relative:margin;mso-height-relative:margin" o:allowoverlap="f" filled="f" stroked="f">
          <v:textbox style="mso-next-textbox:#_x0000_s1026">
            <w:txbxContent>
              <w:p w:rsidR="00A453B8" w:rsidRPr="0068665D" w:rsidRDefault="00A453B8" w:rsidP="00A453B8">
                <w:pPr>
                  <w:spacing w:after="0" w:line="240" w:lineRule="auto"/>
                  <w:jc w:val="right"/>
                  <w:rPr>
                    <w:sz w:val="18"/>
                    <w:szCs w:val="18"/>
                  </w:rPr>
                </w:pPr>
                <w:r w:rsidRPr="00941E43">
                  <w:rPr>
                    <w:sz w:val="18"/>
                    <w:szCs w:val="18"/>
                  </w:rPr>
                  <w:t>ISSN: 2583-6501</w:t>
                </w:r>
                <w:r w:rsidRPr="00941E43">
                  <w:rPr>
                    <w:sz w:val="18"/>
                    <w:szCs w:val="18"/>
                  </w:rPr>
                  <w:br/>
                  <w:t xml:space="preserve">DOI: </w:t>
                </w:r>
                <w:r w:rsidRPr="00A453B8">
                  <w:rPr>
                    <w:sz w:val="18"/>
                    <w:szCs w:val="18"/>
                  </w:rPr>
                  <w:t>10.58973/CTRJ.221130</w:t>
                </w:r>
                <w:r>
                  <w:rPr>
                    <w:sz w:val="18"/>
                    <w:szCs w:val="18"/>
                  </w:rPr>
                  <w:br/>
                </w:r>
                <w:r w:rsidRPr="00F64244">
                  <w:rPr>
                    <w:sz w:val="16"/>
                    <w:szCs w:val="16"/>
                  </w:rPr>
                  <w:t>@ All Rights Reserved</w:t>
                </w:r>
              </w:p>
            </w:txbxContent>
          </v:textbox>
        </v:shape>
      </w:pict>
    </w:r>
    <w:r w:rsidR="00E77811" w:rsidRPr="00E77811">
      <w:rPr>
        <w:rFonts w:ascii="Times New Roman" w:hAnsi="Times New Roman" w:cs="Times New Roman"/>
        <w:b/>
        <w:bCs/>
        <w:noProof/>
        <w:sz w:val="24"/>
        <w:szCs w:val="24"/>
      </w:rPr>
      <w:drawing>
        <wp:anchor distT="0" distB="0" distL="114300" distR="114300" simplePos="0" relativeHeight="251659264" behindDoc="0" locked="0" layoutInCell="1" allowOverlap="0">
          <wp:simplePos x="0" y="0"/>
          <wp:positionH relativeFrom="column">
            <wp:posOffset>-47624</wp:posOffset>
          </wp:positionH>
          <wp:positionV relativeFrom="paragraph">
            <wp:posOffset>-340677</wp:posOffset>
          </wp:positionV>
          <wp:extent cx="614363" cy="762000"/>
          <wp:effectExtent l="19050" t="0" r="0" b="0"/>
          <wp:wrapNone/>
          <wp:docPr id="3" name="Picture 1" descr="About Sevas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Sevas Publishing"/>
                  <pic:cNvPicPr>
                    <a:picLocks noChangeAspect="1" noChangeArrowheads="1"/>
                  </pic:cNvPicPr>
                </pic:nvPicPr>
                <pic:blipFill>
                  <a:blip r:embed="rId1"/>
                  <a:srcRect/>
                  <a:stretch>
                    <a:fillRect/>
                  </a:stretch>
                </pic:blipFill>
                <pic:spPr bwMode="auto">
                  <a:xfrm>
                    <a:off x="0" y="0"/>
                    <a:ext cx="614363" cy="762000"/>
                  </a:xfrm>
                  <a:prstGeom prst="rect">
                    <a:avLst/>
                  </a:prstGeom>
                  <a:noFill/>
                  <a:ln w="9525">
                    <a:noFill/>
                    <a:miter lim="800000"/>
                    <a:headEnd/>
                    <a:tailEnd/>
                  </a:ln>
                </pic:spPr>
              </pic:pic>
            </a:graphicData>
          </a:graphic>
        </wp:anchor>
      </w:drawing>
    </w:r>
    <w:r w:rsidR="005B6778" w:rsidRPr="005B6778">
      <w:rPr>
        <w:rFonts w:ascii="Times New Roman" w:hAnsi="Times New Roman" w:cs="Times New Roman"/>
        <w:b/>
        <w:bCs/>
        <w:sz w:val="24"/>
        <w:szCs w:val="24"/>
      </w:rPr>
      <w:t>Computing Technology Research Journal</w:t>
    </w:r>
  </w:p>
  <w:p w:rsidR="00E57BC9" w:rsidRPr="00043CE7" w:rsidRDefault="00C508DB" w:rsidP="00E57BC9">
    <w:pPr>
      <w:pStyle w:val="Header"/>
      <w:jc w:val="center"/>
      <w:rPr>
        <w:rFonts w:ascii="Times New Roman" w:hAnsi="Times New Roman" w:cs="Times New Roman"/>
        <w:i/>
        <w:iCs/>
        <w:sz w:val="18"/>
        <w:szCs w:val="18"/>
      </w:rPr>
    </w:pPr>
    <w:r w:rsidRPr="00043CE7">
      <w:rPr>
        <w:rFonts w:ascii="Times New Roman" w:hAnsi="Times New Roman" w:cs="Times New Roman"/>
        <w:i/>
        <w:iCs/>
        <w:sz w:val="18"/>
        <w:szCs w:val="18"/>
      </w:rPr>
      <w:t>Compute. Tech</w:t>
    </w:r>
    <w:r w:rsidR="002C3503">
      <w:rPr>
        <w:rFonts w:ascii="Times New Roman" w:hAnsi="Times New Roman" w:cs="Times New Roman"/>
        <w:i/>
        <w:iCs/>
        <w:sz w:val="18"/>
        <w:szCs w:val="18"/>
      </w:rPr>
      <w:t>nol</w:t>
    </w:r>
    <w:r w:rsidRPr="00043CE7">
      <w:rPr>
        <w:rFonts w:ascii="Times New Roman" w:hAnsi="Times New Roman" w:cs="Times New Roman"/>
        <w:i/>
        <w:iCs/>
        <w:sz w:val="18"/>
        <w:szCs w:val="18"/>
      </w:rPr>
      <w:t>. Res. J. (</w:t>
    </w:r>
    <w:r w:rsidR="00043CE7" w:rsidRPr="00043CE7">
      <w:rPr>
        <w:rFonts w:ascii="Times New Roman" w:hAnsi="Times New Roman" w:cs="Times New Roman"/>
        <w:i/>
        <w:iCs/>
        <w:sz w:val="18"/>
        <w:szCs w:val="18"/>
      </w:rPr>
      <w:t xml:space="preserve">Oct, </w:t>
    </w:r>
    <w:r w:rsidRPr="00043CE7">
      <w:rPr>
        <w:rFonts w:ascii="Times New Roman" w:hAnsi="Times New Roman" w:cs="Times New Roman"/>
        <w:i/>
        <w:iCs/>
        <w:sz w:val="18"/>
        <w:szCs w:val="18"/>
      </w:rPr>
      <w:t>2022) 1(1):30-</w:t>
    </w:r>
    <w:r w:rsidR="006E5960">
      <w:rPr>
        <w:rFonts w:ascii="Times New Roman" w:hAnsi="Times New Roman" w:cs="Times New Roman"/>
        <w:i/>
        <w:iCs/>
        <w:noProof/>
        <w:sz w:val="18"/>
        <w:szCs w:val="18"/>
      </w:rPr>
      <w:pict>
        <v:shapetype id="_x0000_t32" coordsize="21600,21600" o:spt="32" o:oned="t" path="m,l21600,21600e" filled="f">
          <v:path arrowok="t" fillok="f" o:connecttype="none"/>
          <o:lock v:ext="edit" shapetype="t"/>
        </v:shapetype>
        <v:shape id="_x0000_s1025" type="#_x0000_t32" style="position:absolute;left:0;text-align:left;margin-left:-4.2pt;margin-top:20.75pt;width:459.6pt;height:0;z-index:251658240;mso-position-horizontal-relative:text;mso-position-vertical-relative:text" o:connectortype="straight"/>
      </w:pict>
    </w:r>
    <w:r w:rsidRPr="00043CE7">
      <w:rPr>
        <w:rFonts w:ascii="Times New Roman" w:hAnsi="Times New Roman" w:cs="Times New Roman"/>
        <w:i/>
        <w:iCs/>
        <w:sz w:val="18"/>
        <w:szCs w:val="18"/>
      </w:rPr>
      <w:t>32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64DCF"/>
    <w:multiLevelType w:val="hybridMultilevel"/>
    <w:tmpl w:val="1F58D9B0"/>
    <w:lvl w:ilvl="0" w:tplc="BDF03A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C5213"/>
    <w:multiLevelType w:val="hybridMultilevel"/>
    <w:tmpl w:val="B5FC2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C45F73"/>
    <w:multiLevelType w:val="hybridMultilevel"/>
    <w:tmpl w:val="7E8A147A"/>
    <w:lvl w:ilvl="0" w:tplc="A3FEED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7FD01A9"/>
    <w:multiLevelType w:val="hybridMultilevel"/>
    <w:tmpl w:val="A0DC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F1C43"/>
    <w:multiLevelType w:val="hybridMultilevel"/>
    <w:tmpl w:val="BD98F3B4"/>
    <w:lvl w:ilvl="0" w:tplc="A63E1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1450E3"/>
    <w:multiLevelType w:val="hybridMultilevel"/>
    <w:tmpl w:val="BB44A45C"/>
    <w:lvl w:ilvl="0" w:tplc="B2F2A3B0">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6517EF"/>
    <w:multiLevelType w:val="hybridMultilevel"/>
    <w:tmpl w:val="611A7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BD1895"/>
    <w:multiLevelType w:val="hybridMultilevel"/>
    <w:tmpl w:val="4C721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367DC8"/>
    <w:multiLevelType w:val="hybridMultilevel"/>
    <w:tmpl w:val="50A2C9A8"/>
    <w:lvl w:ilvl="0" w:tplc="A3FEED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B44B83"/>
    <w:multiLevelType w:val="hybridMultilevel"/>
    <w:tmpl w:val="B6BE3B02"/>
    <w:lvl w:ilvl="0" w:tplc="9F9CB6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DFB4A0E"/>
    <w:multiLevelType w:val="hybridMultilevel"/>
    <w:tmpl w:val="8A4CF18A"/>
    <w:lvl w:ilvl="0" w:tplc="B2F2A3B0">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EF4A1D"/>
    <w:multiLevelType w:val="hybridMultilevel"/>
    <w:tmpl w:val="EDFA4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940B17"/>
    <w:multiLevelType w:val="hybridMultilevel"/>
    <w:tmpl w:val="8646D670"/>
    <w:lvl w:ilvl="0" w:tplc="FD869C50">
      <w:start w:val="4"/>
      <w:numFmt w:val="decimal"/>
      <w:lvlText w:val="%1"/>
      <w:lvlJc w:val="left"/>
      <w:pPr>
        <w:ind w:left="499" w:hanging="380"/>
      </w:pPr>
      <w:rPr>
        <w:rFonts w:hint="default"/>
        <w:lang w:val="en-US" w:eastAsia="en-US" w:bidi="ar-SA"/>
      </w:rPr>
    </w:lvl>
    <w:lvl w:ilvl="1" w:tplc="421A67A4">
      <w:numFmt w:val="none"/>
      <w:lvlText w:val=""/>
      <w:lvlJc w:val="left"/>
      <w:pPr>
        <w:tabs>
          <w:tab w:val="num" w:pos="360"/>
        </w:tabs>
      </w:pPr>
    </w:lvl>
    <w:lvl w:ilvl="2" w:tplc="6F162E7A">
      <w:numFmt w:val="bullet"/>
      <w:lvlText w:val="•"/>
      <w:lvlJc w:val="left"/>
      <w:pPr>
        <w:ind w:left="1312" w:hanging="380"/>
      </w:pPr>
      <w:rPr>
        <w:rFonts w:hint="default"/>
        <w:lang w:val="en-US" w:eastAsia="en-US" w:bidi="ar-SA"/>
      </w:rPr>
    </w:lvl>
    <w:lvl w:ilvl="3" w:tplc="72A6A4E4">
      <w:numFmt w:val="bullet"/>
      <w:lvlText w:val="•"/>
      <w:lvlJc w:val="left"/>
      <w:pPr>
        <w:ind w:left="1718" w:hanging="380"/>
      </w:pPr>
      <w:rPr>
        <w:rFonts w:hint="default"/>
        <w:lang w:val="en-US" w:eastAsia="en-US" w:bidi="ar-SA"/>
      </w:rPr>
    </w:lvl>
    <w:lvl w:ilvl="4" w:tplc="2DA6C102">
      <w:numFmt w:val="bullet"/>
      <w:lvlText w:val="•"/>
      <w:lvlJc w:val="left"/>
      <w:pPr>
        <w:ind w:left="2124" w:hanging="380"/>
      </w:pPr>
      <w:rPr>
        <w:rFonts w:hint="default"/>
        <w:lang w:val="en-US" w:eastAsia="en-US" w:bidi="ar-SA"/>
      </w:rPr>
    </w:lvl>
    <w:lvl w:ilvl="5" w:tplc="03A63E60">
      <w:numFmt w:val="bullet"/>
      <w:lvlText w:val="•"/>
      <w:lvlJc w:val="left"/>
      <w:pPr>
        <w:ind w:left="2530" w:hanging="380"/>
      </w:pPr>
      <w:rPr>
        <w:rFonts w:hint="default"/>
        <w:lang w:val="en-US" w:eastAsia="en-US" w:bidi="ar-SA"/>
      </w:rPr>
    </w:lvl>
    <w:lvl w:ilvl="6" w:tplc="7A2ED268">
      <w:numFmt w:val="bullet"/>
      <w:lvlText w:val="•"/>
      <w:lvlJc w:val="left"/>
      <w:pPr>
        <w:ind w:left="2936" w:hanging="380"/>
      </w:pPr>
      <w:rPr>
        <w:rFonts w:hint="default"/>
        <w:lang w:val="en-US" w:eastAsia="en-US" w:bidi="ar-SA"/>
      </w:rPr>
    </w:lvl>
    <w:lvl w:ilvl="7" w:tplc="5AC4A4E8">
      <w:numFmt w:val="bullet"/>
      <w:lvlText w:val="•"/>
      <w:lvlJc w:val="left"/>
      <w:pPr>
        <w:ind w:left="3342" w:hanging="380"/>
      </w:pPr>
      <w:rPr>
        <w:rFonts w:hint="default"/>
        <w:lang w:val="en-US" w:eastAsia="en-US" w:bidi="ar-SA"/>
      </w:rPr>
    </w:lvl>
    <w:lvl w:ilvl="8" w:tplc="DD826842">
      <w:numFmt w:val="bullet"/>
      <w:lvlText w:val="•"/>
      <w:lvlJc w:val="left"/>
      <w:pPr>
        <w:ind w:left="3748" w:hanging="380"/>
      </w:pPr>
      <w:rPr>
        <w:rFonts w:hint="default"/>
        <w:lang w:val="en-US" w:eastAsia="en-US" w:bidi="ar-SA"/>
      </w:rPr>
    </w:lvl>
  </w:abstractNum>
  <w:abstractNum w:abstractNumId="13">
    <w:nsid w:val="727371E2"/>
    <w:multiLevelType w:val="hybridMultilevel"/>
    <w:tmpl w:val="81F05A4E"/>
    <w:lvl w:ilvl="0" w:tplc="A3FEEDC6">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9004D6F"/>
    <w:multiLevelType w:val="hybridMultilevel"/>
    <w:tmpl w:val="13C0F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13224C"/>
    <w:multiLevelType w:val="hybridMultilevel"/>
    <w:tmpl w:val="12BE626C"/>
    <w:lvl w:ilvl="0" w:tplc="228CCAFA">
      <w:start w:val="1"/>
      <w:numFmt w:val="upperRoman"/>
      <w:lvlText w:val="%1."/>
      <w:lvlJc w:val="left"/>
      <w:pPr>
        <w:ind w:left="296" w:hanging="177"/>
      </w:pPr>
      <w:rPr>
        <w:rFonts w:ascii="Times New Roman" w:eastAsia="Times New Roman" w:hAnsi="Times New Roman" w:cs="Times New Roman" w:hint="default"/>
        <w:b/>
        <w:bCs/>
        <w:i w:val="0"/>
        <w:iCs w:val="0"/>
        <w:color w:val="00AFEF"/>
        <w:w w:val="99"/>
        <w:sz w:val="20"/>
        <w:szCs w:val="20"/>
        <w:lang w:val="en-US" w:eastAsia="en-US" w:bidi="ar-SA"/>
      </w:rPr>
    </w:lvl>
    <w:lvl w:ilvl="1" w:tplc="510A580A">
      <w:start w:val="1"/>
      <w:numFmt w:val="decimal"/>
      <w:lvlText w:val="%2."/>
      <w:lvlJc w:val="left"/>
      <w:pPr>
        <w:ind w:left="84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EC46FE98">
      <w:numFmt w:val="none"/>
      <w:lvlText w:val=""/>
      <w:lvlJc w:val="left"/>
      <w:pPr>
        <w:tabs>
          <w:tab w:val="num" w:pos="360"/>
        </w:tabs>
      </w:pPr>
    </w:lvl>
    <w:lvl w:ilvl="3" w:tplc="94063FE0">
      <w:numFmt w:val="none"/>
      <w:lvlText w:val=""/>
      <w:lvlJc w:val="left"/>
      <w:pPr>
        <w:tabs>
          <w:tab w:val="num" w:pos="360"/>
        </w:tabs>
      </w:pPr>
    </w:lvl>
    <w:lvl w:ilvl="4" w:tplc="F1E698D0">
      <w:numFmt w:val="bullet"/>
      <w:lvlText w:val="•"/>
      <w:lvlJc w:val="left"/>
      <w:pPr>
        <w:ind w:left="840" w:hanging="456"/>
      </w:pPr>
      <w:rPr>
        <w:rFonts w:hint="default"/>
        <w:lang w:val="en-US" w:eastAsia="en-US" w:bidi="ar-SA"/>
      </w:rPr>
    </w:lvl>
    <w:lvl w:ilvl="5" w:tplc="122694FA">
      <w:numFmt w:val="bullet"/>
      <w:lvlText w:val="•"/>
      <w:lvlJc w:val="left"/>
      <w:pPr>
        <w:ind w:left="606" w:hanging="456"/>
      </w:pPr>
      <w:rPr>
        <w:rFonts w:hint="default"/>
        <w:lang w:val="en-US" w:eastAsia="en-US" w:bidi="ar-SA"/>
      </w:rPr>
    </w:lvl>
    <w:lvl w:ilvl="6" w:tplc="D2A836EE">
      <w:numFmt w:val="bullet"/>
      <w:lvlText w:val="•"/>
      <w:lvlJc w:val="left"/>
      <w:pPr>
        <w:ind w:left="373" w:hanging="456"/>
      </w:pPr>
      <w:rPr>
        <w:rFonts w:hint="default"/>
        <w:lang w:val="en-US" w:eastAsia="en-US" w:bidi="ar-SA"/>
      </w:rPr>
    </w:lvl>
    <w:lvl w:ilvl="7" w:tplc="BCD258E4">
      <w:numFmt w:val="bullet"/>
      <w:lvlText w:val="•"/>
      <w:lvlJc w:val="left"/>
      <w:pPr>
        <w:ind w:left="140" w:hanging="456"/>
      </w:pPr>
      <w:rPr>
        <w:rFonts w:hint="default"/>
        <w:lang w:val="en-US" w:eastAsia="en-US" w:bidi="ar-SA"/>
      </w:rPr>
    </w:lvl>
    <w:lvl w:ilvl="8" w:tplc="BB2407EE">
      <w:numFmt w:val="bullet"/>
      <w:lvlText w:val="•"/>
      <w:lvlJc w:val="left"/>
      <w:pPr>
        <w:ind w:left="-94" w:hanging="456"/>
      </w:pPr>
      <w:rPr>
        <w:rFonts w:hint="default"/>
        <w:lang w:val="en-US" w:eastAsia="en-US" w:bidi="ar-SA"/>
      </w:rPr>
    </w:lvl>
  </w:abstractNum>
  <w:num w:numId="1">
    <w:abstractNumId w:val="11"/>
  </w:num>
  <w:num w:numId="2">
    <w:abstractNumId w:val="1"/>
  </w:num>
  <w:num w:numId="3">
    <w:abstractNumId w:val="0"/>
  </w:num>
  <w:num w:numId="4">
    <w:abstractNumId w:val="15"/>
  </w:num>
  <w:num w:numId="5">
    <w:abstractNumId w:val="7"/>
  </w:num>
  <w:num w:numId="6">
    <w:abstractNumId w:val="12"/>
  </w:num>
  <w:num w:numId="7">
    <w:abstractNumId w:val="14"/>
  </w:num>
  <w:num w:numId="8">
    <w:abstractNumId w:val="6"/>
  </w:num>
  <w:num w:numId="9">
    <w:abstractNumId w:val="4"/>
  </w:num>
  <w:num w:numId="10">
    <w:abstractNumId w:val="9"/>
  </w:num>
  <w:num w:numId="11">
    <w:abstractNumId w:val="2"/>
  </w:num>
  <w:num w:numId="12">
    <w:abstractNumId w:val="3"/>
  </w:num>
  <w:num w:numId="13">
    <w:abstractNumId w:val="5"/>
  </w:num>
  <w:num w:numId="14">
    <w:abstractNumId w:val="8"/>
  </w:num>
  <w:num w:numId="15">
    <w:abstractNumId w:val="10"/>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drawingGridHorizontalSpacing w:val="110"/>
  <w:displayHorizontalDrawingGridEvery w:val="2"/>
  <w:characterSpacingControl w:val="doNotCompress"/>
  <w:hdrShapeDefaults>
    <o:shapedefaults v:ext="edit" spidmax="21506">
      <o:colormenu v:ext="edit" fillcolor="none" strokecolor="none"/>
    </o:shapedefaults>
    <o:shapelayout v:ext="edit">
      <o:idmap v:ext="edit" data="1"/>
      <o:rules v:ext="edit">
        <o:r id="V:Rule2" type="connector" idref="#_x0000_s1025"/>
      </o:rules>
    </o:shapelayout>
  </w:hdrShapeDefaults>
  <w:footnotePr>
    <w:footnote w:id="0"/>
    <w:footnote w:id="1"/>
  </w:footnotePr>
  <w:endnotePr>
    <w:endnote w:id="0"/>
    <w:endnote w:id="1"/>
  </w:endnotePr>
  <w:compat>
    <w:useFELayout/>
  </w:compat>
  <w:rsids>
    <w:rsidRoot w:val="00E57BC9"/>
    <w:rsid w:val="00000040"/>
    <w:rsid w:val="000035FE"/>
    <w:rsid w:val="00043CE7"/>
    <w:rsid w:val="00043F6A"/>
    <w:rsid w:val="000451C0"/>
    <w:rsid w:val="00081653"/>
    <w:rsid w:val="0009671B"/>
    <w:rsid w:val="000A0796"/>
    <w:rsid w:val="000E5FAF"/>
    <w:rsid w:val="000F2771"/>
    <w:rsid w:val="00100A5C"/>
    <w:rsid w:val="001104E3"/>
    <w:rsid w:val="00115720"/>
    <w:rsid w:val="0012671B"/>
    <w:rsid w:val="001358C9"/>
    <w:rsid w:val="00137B88"/>
    <w:rsid w:val="001A707A"/>
    <w:rsid w:val="001B0459"/>
    <w:rsid w:val="001D4AF0"/>
    <w:rsid w:val="001D574B"/>
    <w:rsid w:val="001D7142"/>
    <w:rsid w:val="001F541D"/>
    <w:rsid w:val="001F6D34"/>
    <w:rsid w:val="001F7936"/>
    <w:rsid w:val="002146EA"/>
    <w:rsid w:val="00221073"/>
    <w:rsid w:val="002222D1"/>
    <w:rsid w:val="00242436"/>
    <w:rsid w:val="002469EA"/>
    <w:rsid w:val="00252414"/>
    <w:rsid w:val="00254E09"/>
    <w:rsid w:val="00264548"/>
    <w:rsid w:val="00270F0A"/>
    <w:rsid w:val="002A74B3"/>
    <w:rsid w:val="002B2188"/>
    <w:rsid w:val="002C3503"/>
    <w:rsid w:val="00317987"/>
    <w:rsid w:val="00321F96"/>
    <w:rsid w:val="0032395F"/>
    <w:rsid w:val="0034459F"/>
    <w:rsid w:val="0036061C"/>
    <w:rsid w:val="00361762"/>
    <w:rsid w:val="00366A05"/>
    <w:rsid w:val="00373D4F"/>
    <w:rsid w:val="003822FF"/>
    <w:rsid w:val="0038381B"/>
    <w:rsid w:val="0038472E"/>
    <w:rsid w:val="003A0A38"/>
    <w:rsid w:val="003A26F6"/>
    <w:rsid w:val="003A7169"/>
    <w:rsid w:val="003B1C4F"/>
    <w:rsid w:val="003E1215"/>
    <w:rsid w:val="003E12D5"/>
    <w:rsid w:val="003E6E86"/>
    <w:rsid w:val="00411575"/>
    <w:rsid w:val="004251CC"/>
    <w:rsid w:val="00434D04"/>
    <w:rsid w:val="0044071D"/>
    <w:rsid w:val="004601C8"/>
    <w:rsid w:val="004A6E4B"/>
    <w:rsid w:val="004B5FCB"/>
    <w:rsid w:val="004C0681"/>
    <w:rsid w:val="004C6E28"/>
    <w:rsid w:val="004D217C"/>
    <w:rsid w:val="004F6C05"/>
    <w:rsid w:val="005102C2"/>
    <w:rsid w:val="00572549"/>
    <w:rsid w:val="005934D7"/>
    <w:rsid w:val="005B4EB0"/>
    <w:rsid w:val="005B6778"/>
    <w:rsid w:val="005B70F4"/>
    <w:rsid w:val="005C01BD"/>
    <w:rsid w:val="005E1373"/>
    <w:rsid w:val="005E1580"/>
    <w:rsid w:val="005F688F"/>
    <w:rsid w:val="00611831"/>
    <w:rsid w:val="006216A6"/>
    <w:rsid w:val="006250D6"/>
    <w:rsid w:val="006609BA"/>
    <w:rsid w:val="00671AEC"/>
    <w:rsid w:val="006A14FA"/>
    <w:rsid w:val="006B34AE"/>
    <w:rsid w:val="006D42B5"/>
    <w:rsid w:val="006E5960"/>
    <w:rsid w:val="006F2969"/>
    <w:rsid w:val="00734519"/>
    <w:rsid w:val="0075589A"/>
    <w:rsid w:val="00791100"/>
    <w:rsid w:val="007946A8"/>
    <w:rsid w:val="007B210B"/>
    <w:rsid w:val="007B23DF"/>
    <w:rsid w:val="007C0C2E"/>
    <w:rsid w:val="007C4B58"/>
    <w:rsid w:val="007D6F91"/>
    <w:rsid w:val="007E3410"/>
    <w:rsid w:val="0083206A"/>
    <w:rsid w:val="008323E3"/>
    <w:rsid w:val="00834C87"/>
    <w:rsid w:val="00836FAA"/>
    <w:rsid w:val="00845BDD"/>
    <w:rsid w:val="0085307C"/>
    <w:rsid w:val="00865147"/>
    <w:rsid w:val="00875139"/>
    <w:rsid w:val="00897ED5"/>
    <w:rsid w:val="008C1A03"/>
    <w:rsid w:val="008D22B9"/>
    <w:rsid w:val="008D3D2D"/>
    <w:rsid w:val="008D6E37"/>
    <w:rsid w:val="008D71A8"/>
    <w:rsid w:val="008D77B7"/>
    <w:rsid w:val="00912CE7"/>
    <w:rsid w:val="00944D8C"/>
    <w:rsid w:val="0096659E"/>
    <w:rsid w:val="009665E2"/>
    <w:rsid w:val="00990FC2"/>
    <w:rsid w:val="009A4B76"/>
    <w:rsid w:val="009B3378"/>
    <w:rsid w:val="009F5355"/>
    <w:rsid w:val="009F66A4"/>
    <w:rsid w:val="00A32461"/>
    <w:rsid w:val="00A3531D"/>
    <w:rsid w:val="00A43B09"/>
    <w:rsid w:val="00A453B8"/>
    <w:rsid w:val="00A53B9D"/>
    <w:rsid w:val="00A55D84"/>
    <w:rsid w:val="00A64D78"/>
    <w:rsid w:val="00A65354"/>
    <w:rsid w:val="00A703E4"/>
    <w:rsid w:val="00A8032B"/>
    <w:rsid w:val="00A9274F"/>
    <w:rsid w:val="00AC5972"/>
    <w:rsid w:val="00AC6FD3"/>
    <w:rsid w:val="00AD14AA"/>
    <w:rsid w:val="00AF5222"/>
    <w:rsid w:val="00B13C95"/>
    <w:rsid w:val="00B155DF"/>
    <w:rsid w:val="00B869ED"/>
    <w:rsid w:val="00B9409E"/>
    <w:rsid w:val="00BA6A2E"/>
    <w:rsid w:val="00BC16D7"/>
    <w:rsid w:val="00BD3092"/>
    <w:rsid w:val="00C044D0"/>
    <w:rsid w:val="00C15D97"/>
    <w:rsid w:val="00C258AB"/>
    <w:rsid w:val="00C26996"/>
    <w:rsid w:val="00C41C99"/>
    <w:rsid w:val="00C508DB"/>
    <w:rsid w:val="00C538B6"/>
    <w:rsid w:val="00CA196F"/>
    <w:rsid w:val="00CE6ED8"/>
    <w:rsid w:val="00CF2FF2"/>
    <w:rsid w:val="00CF3053"/>
    <w:rsid w:val="00D40659"/>
    <w:rsid w:val="00D663D5"/>
    <w:rsid w:val="00D91899"/>
    <w:rsid w:val="00DA658B"/>
    <w:rsid w:val="00DB28CA"/>
    <w:rsid w:val="00DB3031"/>
    <w:rsid w:val="00DB3C54"/>
    <w:rsid w:val="00DF39FD"/>
    <w:rsid w:val="00E3588B"/>
    <w:rsid w:val="00E5171E"/>
    <w:rsid w:val="00E57BC9"/>
    <w:rsid w:val="00E63723"/>
    <w:rsid w:val="00E77811"/>
    <w:rsid w:val="00E85DCE"/>
    <w:rsid w:val="00E92A8E"/>
    <w:rsid w:val="00EB376D"/>
    <w:rsid w:val="00EB6095"/>
    <w:rsid w:val="00EC4CCD"/>
    <w:rsid w:val="00EC7208"/>
    <w:rsid w:val="00EE16DC"/>
    <w:rsid w:val="00EE1BB1"/>
    <w:rsid w:val="00EE20BF"/>
    <w:rsid w:val="00EE46EF"/>
    <w:rsid w:val="00EF342E"/>
    <w:rsid w:val="00EF67BC"/>
    <w:rsid w:val="00F052A8"/>
    <w:rsid w:val="00F247FF"/>
    <w:rsid w:val="00F305AF"/>
    <w:rsid w:val="00F3152D"/>
    <w:rsid w:val="00F325BD"/>
    <w:rsid w:val="00F37342"/>
    <w:rsid w:val="00F434F8"/>
    <w:rsid w:val="00F8718C"/>
    <w:rsid w:val="00FC337F"/>
    <w:rsid w:val="00FE7197"/>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E09"/>
  </w:style>
  <w:style w:type="paragraph" w:styleId="Heading1">
    <w:name w:val="heading 1"/>
    <w:basedOn w:val="Normal"/>
    <w:link w:val="Heading1Char"/>
    <w:uiPriority w:val="1"/>
    <w:qFormat/>
    <w:rsid w:val="0075589A"/>
    <w:pPr>
      <w:widowControl w:val="0"/>
      <w:autoSpaceDE w:val="0"/>
      <w:autoSpaceDN w:val="0"/>
      <w:spacing w:before="162" w:after="0" w:line="240" w:lineRule="auto"/>
      <w:ind w:left="120"/>
      <w:outlineLvl w:val="0"/>
    </w:pPr>
    <w:rPr>
      <w:rFonts w:ascii="Times New Roman" w:eastAsia="Times New Roman" w:hAnsi="Times New Roman" w:cs="Times New Roman"/>
      <w:b/>
      <w:bCs/>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57B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57BC9"/>
  </w:style>
  <w:style w:type="paragraph" w:styleId="Footer">
    <w:name w:val="footer"/>
    <w:basedOn w:val="Normal"/>
    <w:link w:val="FooterChar"/>
    <w:uiPriority w:val="99"/>
    <w:unhideWhenUsed/>
    <w:rsid w:val="00E57B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BC9"/>
  </w:style>
  <w:style w:type="character" w:styleId="PlaceholderText">
    <w:name w:val="Placeholder Text"/>
    <w:basedOn w:val="DefaultParagraphFont"/>
    <w:uiPriority w:val="99"/>
    <w:semiHidden/>
    <w:rsid w:val="007B210B"/>
    <w:rPr>
      <w:color w:val="808080"/>
    </w:rPr>
  </w:style>
  <w:style w:type="paragraph" w:styleId="BalloonText">
    <w:name w:val="Balloon Text"/>
    <w:basedOn w:val="Normal"/>
    <w:link w:val="BalloonTextChar"/>
    <w:uiPriority w:val="99"/>
    <w:semiHidden/>
    <w:unhideWhenUsed/>
    <w:rsid w:val="007B2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0B"/>
    <w:rPr>
      <w:rFonts w:ascii="Tahoma" w:hAnsi="Tahoma" w:cs="Tahoma"/>
      <w:sz w:val="16"/>
      <w:szCs w:val="16"/>
    </w:rPr>
  </w:style>
  <w:style w:type="paragraph" w:styleId="ListParagraph">
    <w:name w:val="List Paragraph"/>
    <w:basedOn w:val="Normal"/>
    <w:uiPriority w:val="34"/>
    <w:qFormat/>
    <w:rsid w:val="007B210B"/>
    <w:pPr>
      <w:ind w:left="720"/>
      <w:contextualSpacing/>
    </w:pPr>
  </w:style>
  <w:style w:type="character" w:customStyle="1" w:styleId="Heading1Char">
    <w:name w:val="Heading 1 Char"/>
    <w:basedOn w:val="DefaultParagraphFont"/>
    <w:link w:val="Heading1"/>
    <w:uiPriority w:val="1"/>
    <w:rsid w:val="0075589A"/>
    <w:rPr>
      <w:rFonts w:ascii="Times New Roman" w:eastAsia="Times New Roman" w:hAnsi="Times New Roman" w:cs="Times New Roman"/>
      <w:b/>
      <w:bCs/>
      <w:sz w:val="20"/>
      <w:szCs w:val="20"/>
      <w:lang w:bidi="ar-SA"/>
    </w:rPr>
  </w:style>
  <w:style w:type="paragraph" w:styleId="BodyText">
    <w:name w:val="Body Text"/>
    <w:basedOn w:val="Normal"/>
    <w:link w:val="BodyTextChar"/>
    <w:uiPriority w:val="1"/>
    <w:qFormat/>
    <w:rsid w:val="0075589A"/>
    <w:pPr>
      <w:widowControl w:val="0"/>
      <w:autoSpaceDE w:val="0"/>
      <w:autoSpaceDN w:val="0"/>
      <w:spacing w:after="0" w:line="240" w:lineRule="auto"/>
      <w:ind w:left="120"/>
      <w:jc w:val="both"/>
    </w:pPr>
    <w:rPr>
      <w:rFonts w:ascii="Times New Roman" w:eastAsia="Times New Roman" w:hAnsi="Times New Roman" w:cs="Times New Roman"/>
      <w:sz w:val="20"/>
      <w:szCs w:val="20"/>
      <w:lang w:bidi="ar-SA"/>
    </w:rPr>
  </w:style>
  <w:style w:type="character" w:customStyle="1" w:styleId="BodyTextChar">
    <w:name w:val="Body Text Char"/>
    <w:basedOn w:val="DefaultParagraphFont"/>
    <w:link w:val="BodyText"/>
    <w:uiPriority w:val="1"/>
    <w:rsid w:val="0075589A"/>
    <w:rPr>
      <w:rFonts w:ascii="Times New Roman" w:eastAsia="Times New Roman" w:hAnsi="Times New Roman" w:cs="Times New Roman"/>
      <w:sz w:val="20"/>
      <w:szCs w:val="20"/>
      <w:lang w:bidi="ar-SA"/>
    </w:rPr>
  </w:style>
  <w:style w:type="character" w:styleId="Hyperlink">
    <w:name w:val="Hyperlink"/>
    <w:basedOn w:val="DefaultParagraphFont"/>
    <w:uiPriority w:val="99"/>
    <w:unhideWhenUsed/>
    <w:rsid w:val="00F305AF"/>
    <w:rPr>
      <w:color w:val="0000FF" w:themeColor="hyperlink"/>
      <w:u w:val="single"/>
    </w:rPr>
  </w:style>
  <w:style w:type="table" w:styleId="TableGrid">
    <w:name w:val="Table Grid"/>
    <w:basedOn w:val="TableNormal"/>
    <w:uiPriority w:val="59"/>
    <w:rsid w:val="001267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D3092"/>
    <w:rPr>
      <w:color w:val="800080" w:themeColor="followedHyperlink"/>
      <w:u w:val="single"/>
    </w:rPr>
  </w:style>
  <w:style w:type="paragraph" w:customStyle="1" w:styleId="TableParagraph">
    <w:name w:val="Table Paragraph"/>
    <w:basedOn w:val="Normal"/>
    <w:uiPriority w:val="1"/>
    <w:qFormat/>
    <w:rsid w:val="00A32461"/>
    <w:pPr>
      <w:widowControl w:val="0"/>
      <w:autoSpaceDE w:val="0"/>
      <w:autoSpaceDN w:val="0"/>
      <w:spacing w:after="0" w:line="210" w:lineRule="exact"/>
      <w:ind w:left="115"/>
    </w:pPr>
    <w:rPr>
      <w:rFonts w:ascii="Times New Roman" w:eastAsia="Times New Roman" w:hAnsi="Times New Roman" w:cs="Times New Roman"/>
      <w:lang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neucom.2017.05.096"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trj.in/index.php/ctrj/about" TargetMode="External"/><Relationship Id="rId1" Type="http://schemas.openxmlformats.org/officeDocument/2006/relationships/hyperlink" Target="https://www.sevas.org.in/journ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D26B4-6C0F-4C37-A044-CAF905DC1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3</Pages>
  <Words>1013</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R Siva Kiran</dc:creator>
  <cp:lastModifiedBy>R R Siva Kiran</cp:lastModifiedBy>
  <cp:revision>49</cp:revision>
  <cp:lastPrinted>2023-03-08T09:42:00Z</cp:lastPrinted>
  <dcterms:created xsi:type="dcterms:W3CDTF">2022-10-03T14:16:00Z</dcterms:created>
  <dcterms:modified xsi:type="dcterms:W3CDTF">2023-03-08T09:42:00Z</dcterms:modified>
</cp:coreProperties>
</file>